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B97" w:rsidRPr="00E51CB9" w:rsidRDefault="00E00B97" w:rsidP="00E00B97">
      <w:pPr>
        <w:jc w:val="center"/>
        <w:rPr>
          <w:b/>
          <w:sz w:val="28"/>
          <w:szCs w:val="28"/>
        </w:rPr>
      </w:pPr>
      <w:r w:rsidRPr="00E51CB9">
        <w:rPr>
          <w:b/>
          <w:sz w:val="28"/>
          <w:szCs w:val="28"/>
        </w:rPr>
        <w:t>MBA –</w:t>
      </w:r>
      <w:r>
        <w:rPr>
          <w:b/>
          <w:sz w:val="28"/>
          <w:szCs w:val="28"/>
        </w:rPr>
        <w:t xml:space="preserve"> 2020-21</w:t>
      </w:r>
    </w:p>
    <w:p w:rsidR="00E805F8" w:rsidRDefault="00E805F8" w:rsidP="00E805F8">
      <w:pPr>
        <w:jc w:val="center"/>
        <w:rPr>
          <w:b/>
          <w:sz w:val="28"/>
          <w:szCs w:val="28"/>
        </w:rPr>
      </w:pPr>
      <w:r>
        <w:rPr>
          <w:b/>
          <w:sz w:val="28"/>
          <w:szCs w:val="28"/>
        </w:rPr>
        <w:t>MGMT 406</w:t>
      </w:r>
      <w:r w:rsidR="00E00B97" w:rsidRPr="00E51CB9">
        <w:rPr>
          <w:b/>
          <w:sz w:val="28"/>
          <w:szCs w:val="28"/>
        </w:rPr>
        <w:t xml:space="preserve"> – GLOBAL</w:t>
      </w:r>
      <w:r>
        <w:rPr>
          <w:b/>
          <w:sz w:val="28"/>
          <w:szCs w:val="28"/>
        </w:rPr>
        <w:t xml:space="preserve">IZATION </w:t>
      </w:r>
    </w:p>
    <w:p w:rsidR="00E00B97" w:rsidRPr="00E51CB9" w:rsidRDefault="00E00B97" w:rsidP="00E805F8">
      <w:pPr>
        <w:jc w:val="center"/>
        <w:rPr>
          <w:b/>
        </w:rPr>
      </w:pPr>
      <w:r w:rsidRPr="00E51CB9">
        <w:rPr>
          <w:b/>
        </w:rPr>
        <w:t>(Tentative)</w:t>
      </w:r>
    </w:p>
    <w:p w:rsidR="00E00B97" w:rsidRPr="00E51CB9" w:rsidRDefault="00E00B97" w:rsidP="00E00B97">
      <w:pPr>
        <w:rPr>
          <w:b/>
        </w:rPr>
      </w:pPr>
      <w:r w:rsidRPr="00E51CB9">
        <w:rPr>
          <w:b/>
        </w:rPr>
        <w:t xml:space="preserve">Instructor: Ahmet </w:t>
      </w:r>
      <w:proofErr w:type="spellStart"/>
      <w:r w:rsidRPr="00E51CB9">
        <w:rPr>
          <w:b/>
        </w:rPr>
        <w:t>Öncü</w:t>
      </w:r>
      <w:proofErr w:type="spellEnd"/>
    </w:p>
    <w:p w:rsidR="00E00B97" w:rsidRPr="00E51CB9" w:rsidRDefault="00E00B97" w:rsidP="00E00B97">
      <w:pPr>
        <w:rPr>
          <w:b/>
        </w:rPr>
      </w:pPr>
      <w:r w:rsidRPr="00E51CB9">
        <w:rPr>
          <w:b/>
        </w:rPr>
        <w:t>Office: SOM 1035</w:t>
      </w:r>
    </w:p>
    <w:p w:rsidR="00E00B97" w:rsidRPr="00E51CB9" w:rsidRDefault="00E00B97" w:rsidP="00E00B97">
      <w:pPr>
        <w:rPr>
          <w:b/>
        </w:rPr>
      </w:pPr>
      <w:r w:rsidRPr="00E51CB9">
        <w:rPr>
          <w:b/>
        </w:rPr>
        <w:t>Phone: (216) 483 9651/ (532) 584 3293</w:t>
      </w:r>
    </w:p>
    <w:p w:rsidR="00E00B97" w:rsidRPr="00E51CB9" w:rsidRDefault="00E00B97" w:rsidP="00E00B97">
      <w:pPr>
        <w:rPr>
          <w:b/>
        </w:rPr>
      </w:pPr>
      <w:r w:rsidRPr="00E51CB9">
        <w:rPr>
          <w:b/>
        </w:rPr>
        <w:t>Fax: (216) 483 9699</w:t>
      </w:r>
    </w:p>
    <w:p w:rsidR="00E00B97" w:rsidRPr="00E51CB9" w:rsidRDefault="00E00B97" w:rsidP="00E00B97">
      <w:pPr>
        <w:rPr>
          <w:b/>
        </w:rPr>
      </w:pPr>
      <w:r w:rsidRPr="00E51CB9">
        <w:rPr>
          <w:b/>
        </w:rPr>
        <w:t xml:space="preserve">E-mail: </w:t>
      </w:r>
      <w:hyperlink r:id="rId8" w:history="1">
        <w:r w:rsidRPr="00E51CB9">
          <w:rPr>
            <w:rStyle w:val="Hyperlink"/>
            <w:b/>
          </w:rPr>
          <w:t>aoncu@sabanciuniv.edu</w:t>
        </w:r>
      </w:hyperlink>
    </w:p>
    <w:p w:rsidR="00E00B97" w:rsidRPr="00E51CB9" w:rsidRDefault="00E00B97" w:rsidP="00E00B97">
      <w:pPr>
        <w:rPr>
          <w:b/>
        </w:rPr>
      </w:pPr>
      <w:proofErr w:type="gramStart"/>
      <w:r w:rsidRPr="00E51CB9">
        <w:rPr>
          <w:b/>
        </w:rPr>
        <w:t>Web :</w:t>
      </w:r>
      <w:proofErr w:type="gramEnd"/>
      <w:r w:rsidRPr="00E51CB9">
        <w:rPr>
          <w:b/>
        </w:rPr>
        <w:t xml:space="preserve"> </w:t>
      </w:r>
      <w:proofErr w:type="spellStart"/>
      <w:r w:rsidRPr="00E51CB9">
        <w:rPr>
          <w:b/>
        </w:rPr>
        <w:t>SuCourse</w:t>
      </w:r>
      <w:proofErr w:type="spellEnd"/>
    </w:p>
    <w:p w:rsidR="00E00B97" w:rsidRPr="00E51CB9" w:rsidRDefault="00E00B97" w:rsidP="00E00B97">
      <w:pPr>
        <w:rPr>
          <w:b/>
        </w:rPr>
      </w:pPr>
    </w:p>
    <w:p w:rsidR="00E00B97" w:rsidRPr="00E51CB9" w:rsidRDefault="00E00B97" w:rsidP="00E00B97">
      <w:pPr>
        <w:rPr>
          <w:b/>
        </w:rPr>
      </w:pPr>
    </w:p>
    <w:p w:rsidR="00E00B97" w:rsidRPr="00E51CB9" w:rsidRDefault="00E00B97" w:rsidP="00E00B97">
      <w:pPr>
        <w:rPr>
          <w:b/>
        </w:rPr>
      </w:pPr>
      <w:r w:rsidRPr="00E51CB9">
        <w:rPr>
          <w:b/>
        </w:rPr>
        <w:tab/>
      </w:r>
      <w:r w:rsidRPr="00E51CB9">
        <w:rPr>
          <w:b/>
        </w:rPr>
        <w:tab/>
      </w:r>
      <w:r w:rsidRPr="00E51CB9">
        <w:rPr>
          <w:b/>
        </w:rPr>
        <w:tab/>
      </w:r>
      <w:r w:rsidRPr="00E51CB9">
        <w:rPr>
          <w:b/>
        </w:rPr>
        <w:tab/>
      </w:r>
      <w:r w:rsidRPr="00E51CB9">
        <w:rPr>
          <w:b/>
        </w:rPr>
        <w:tab/>
      </w:r>
      <w:r w:rsidRPr="00E51CB9">
        <w:rPr>
          <w:b/>
        </w:rPr>
        <w:tab/>
      </w:r>
    </w:p>
    <w:p w:rsidR="00E00B97" w:rsidRPr="00E51CB9" w:rsidRDefault="00E00B97" w:rsidP="00E00B97">
      <w:pPr>
        <w:ind w:left="4248" w:firstLine="708"/>
        <w:rPr>
          <w:bCs/>
          <w:i/>
          <w:iCs/>
          <w:sz w:val="22"/>
          <w:szCs w:val="22"/>
        </w:rPr>
      </w:pPr>
      <w:r w:rsidRPr="00E51CB9">
        <w:rPr>
          <w:bCs/>
          <w:i/>
          <w:iCs/>
          <w:sz w:val="22"/>
          <w:szCs w:val="22"/>
        </w:rPr>
        <w:t xml:space="preserve">     May you live in interesting times!</w:t>
      </w:r>
    </w:p>
    <w:p w:rsidR="00E00B97" w:rsidRPr="00E51CB9" w:rsidRDefault="00E00B97" w:rsidP="00E00B97">
      <w:pPr>
        <w:ind w:left="2832"/>
        <w:rPr>
          <w:b/>
          <w:bCs/>
          <w:i/>
          <w:iCs/>
          <w:sz w:val="22"/>
          <w:szCs w:val="22"/>
        </w:rPr>
      </w:pPr>
      <w:r w:rsidRPr="00E51CB9">
        <w:rPr>
          <w:bCs/>
          <w:i/>
          <w:iCs/>
          <w:sz w:val="22"/>
          <w:szCs w:val="22"/>
        </w:rPr>
        <w:tab/>
      </w:r>
      <w:r w:rsidRPr="00E51CB9">
        <w:rPr>
          <w:bCs/>
          <w:i/>
          <w:iCs/>
          <w:sz w:val="22"/>
          <w:szCs w:val="22"/>
        </w:rPr>
        <w:tab/>
      </w:r>
      <w:r w:rsidRPr="00E51CB9">
        <w:rPr>
          <w:bCs/>
          <w:i/>
          <w:iCs/>
          <w:sz w:val="22"/>
          <w:szCs w:val="22"/>
        </w:rPr>
        <w:tab/>
      </w:r>
      <w:r w:rsidRPr="00E51CB9">
        <w:rPr>
          <w:bCs/>
          <w:i/>
          <w:iCs/>
          <w:sz w:val="22"/>
          <w:szCs w:val="22"/>
        </w:rPr>
        <w:tab/>
      </w:r>
      <w:r w:rsidRPr="00E51CB9">
        <w:rPr>
          <w:bCs/>
          <w:i/>
          <w:iCs/>
          <w:sz w:val="22"/>
          <w:szCs w:val="22"/>
        </w:rPr>
        <w:tab/>
        <w:t xml:space="preserve">    </w:t>
      </w:r>
      <w:r w:rsidRPr="00E51CB9">
        <w:rPr>
          <w:b/>
          <w:bCs/>
          <w:i/>
          <w:iCs/>
          <w:sz w:val="22"/>
          <w:szCs w:val="22"/>
        </w:rPr>
        <w:t xml:space="preserve">A Chinese curse </w:t>
      </w:r>
    </w:p>
    <w:p w:rsidR="00E00B97" w:rsidRPr="00E51CB9" w:rsidRDefault="00E00B97" w:rsidP="00E00B97">
      <w:pPr>
        <w:ind w:left="2832"/>
        <w:rPr>
          <w:b/>
          <w:bCs/>
          <w:i/>
          <w:iCs/>
          <w:sz w:val="22"/>
          <w:szCs w:val="22"/>
        </w:rPr>
      </w:pPr>
      <w:r w:rsidRPr="00E51CB9">
        <w:rPr>
          <w:b/>
          <w:bCs/>
          <w:i/>
          <w:iCs/>
          <w:sz w:val="22"/>
          <w:szCs w:val="22"/>
        </w:rPr>
        <w:tab/>
      </w:r>
    </w:p>
    <w:p w:rsidR="00E00B97" w:rsidRPr="00E51CB9" w:rsidRDefault="00E00B97" w:rsidP="00E00B97">
      <w:pPr>
        <w:rPr>
          <w:b/>
        </w:rPr>
      </w:pPr>
    </w:p>
    <w:p w:rsidR="00E00B97" w:rsidRPr="00E51CB9" w:rsidRDefault="00E00B97" w:rsidP="00E00B97">
      <w:pPr>
        <w:rPr>
          <w:b/>
        </w:rPr>
      </w:pPr>
      <w:r w:rsidRPr="00E51CB9">
        <w:rPr>
          <w:b/>
        </w:rPr>
        <w:t>Course Objective:</w:t>
      </w:r>
    </w:p>
    <w:p w:rsidR="00E00B97" w:rsidRPr="00E51CB9" w:rsidRDefault="00E00B97" w:rsidP="00E00B97">
      <w:pPr>
        <w:jc w:val="both"/>
      </w:pPr>
      <w:r w:rsidRPr="00E51CB9">
        <w:t xml:space="preserve">This course introduces political, economic and social relations and structures on the world scale in connection with current events and developments pertaining to the field of business. Issues to be addressed include: historical evolution of the current global business context, its conceptualizations, causal dynamics, socio-economic consequences, and implications for states, governments, businesses, and citizens as individuals and as actors involved in various flows, be they economic, social, cultural or political. </w:t>
      </w:r>
    </w:p>
    <w:p w:rsidR="00E00B97" w:rsidRPr="00E51CB9" w:rsidRDefault="00E00B97" w:rsidP="00E00B97">
      <w:pPr>
        <w:jc w:val="both"/>
      </w:pPr>
    </w:p>
    <w:p w:rsidR="00E00B97" w:rsidRPr="00E51CB9" w:rsidRDefault="00E00B97" w:rsidP="00E00B97">
      <w:pPr>
        <w:jc w:val="both"/>
        <w:rPr>
          <w:b/>
        </w:rPr>
      </w:pPr>
      <w:r w:rsidRPr="00E51CB9">
        <w:rPr>
          <w:b/>
        </w:rPr>
        <w:t xml:space="preserve">Learning Outcomes: </w:t>
      </w:r>
    </w:p>
    <w:p w:rsidR="00E00B97" w:rsidRPr="00E51CB9" w:rsidRDefault="00E00B97" w:rsidP="00E00B97">
      <w:pPr>
        <w:jc w:val="both"/>
        <w:rPr>
          <w:bCs/>
        </w:rPr>
      </w:pPr>
      <w:r w:rsidRPr="00E51CB9">
        <w:rPr>
          <w:b/>
        </w:rPr>
        <w:br/>
      </w:r>
      <w:r w:rsidRPr="00E51CB9">
        <w:rPr>
          <w:bCs/>
        </w:rPr>
        <w:t>1. Acquire basic knowledge of the formation, structure and interactions of global business context.</w:t>
      </w:r>
    </w:p>
    <w:p w:rsidR="00E00B97" w:rsidRPr="00E51CB9" w:rsidRDefault="00E00B97" w:rsidP="00E00B97">
      <w:pPr>
        <w:jc w:val="both"/>
        <w:rPr>
          <w:bCs/>
        </w:rPr>
      </w:pPr>
      <w:r w:rsidRPr="00E51CB9">
        <w:rPr>
          <w:bCs/>
        </w:rPr>
        <w:t>2. Develop basic skills to use social theory frameworks and political economy perspectives in making sense of change and transformation in the structures of global business context.</w:t>
      </w:r>
    </w:p>
    <w:p w:rsidR="00E00B97" w:rsidRPr="00E51CB9" w:rsidRDefault="00E00B97" w:rsidP="00E00B97">
      <w:pPr>
        <w:jc w:val="both"/>
        <w:rPr>
          <w:bCs/>
        </w:rPr>
      </w:pPr>
      <w:r w:rsidRPr="00E51CB9">
        <w:rPr>
          <w:bCs/>
        </w:rPr>
        <w:t>3. Gain an understanding of connections between business corporations and states and how the interaction between these two plays a decisive role in the making of local, national and global structures and relations.</w:t>
      </w:r>
    </w:p>
    <w:p w:rsidR="00E00B97" w:rsidRPr="00E51CB9" w:rsidRDefault="00E00B97" w:rsidP="00E00B97">
      <w:pPr>
        <w:jc w:val="both"/>
        <w:rPr>
          <w:bCs/>
        </w:rPr>
      </w:pPr>
      <w:r w:rsidRPr="00E51CB9">
        <w:rPr>
          <w:bCs/>
        </w:rPr>
        <w:t>4</w:t>
      </w:r>
      <w:r w:rsidRPr="00E51CB9">
        <w:rPr>
          <w:b/>
        </w:rPr>
        <w:t xml:space="preserve">.  </w:t>
      </w:r>
      <w:r w:rsidRPr="00E51CB9">
        <w:rPr>
          <w:bCs/>
        </w:rPr>
        <w:t>Obtain</w:t>
      </w:r>
      <w:r w:rsidRPr="00E51CB9">
        <w:rPr>
          <w:b/>
        </w:rPr>
        <w:t xml:space="preserve"> </w:t>
      </w:r>
      <w:r w:rsidRPr="00E51CB9">
        <w:rPr>
          <w:bCs/>
        </w:rPr>
        <w:t>basic comprehension of the role of money and finance in international relations and recent regional and global financial turbulences and transformations in the international financial system as turning points in the structures of global business context.</w:t>
      </w:r>
    </w:p>
    <w:p w:rsidR="00E00B97" w:rsidRPr="00E51CB9" w:rsidRDefault="00E00B97" w:rsidP="00E00B97">
      <w:pPr>
        <w:jc w:val="both"/>
        <w:rPr>
          <w:bCs/>
        </w:rPr>
      </w:pPr>
      <w:r w:rsidRPr="00E51CB9">
        <w:rPr>
          <w:bCs/>
        </w:rPr>
        <w:t>5. Understand the nature of current economic and political relations on the global scale in terms of economic flows in the world economy and their implications for hegemony in the world system.</w:t>
      </w:r>
    </w:p>
    <w:p w:rsidR="00E00B97" w:rsidRPr="00E51CB9" w:rsidRDefault="00E00B97" w:rsidP="00E00B97">
      <w:pPr>
        <w:jc w:val="both"/>
        <w:rPr>
          <w:bCs/>
        </w:rPr>
      </w:pPr>
    </w:p>
    <w:p w:rsidR="00E00B97" w:rsidRDefault="00E00B97" w:rsidP="00E00B97">
      <w:pPr>
        <w:jc w:val="both"/>
      </w:pPr>
    </w:p>
    <w:p w:rsidR="00E00B97" w:rsidRDefault="00E00B97" w:rsidP="00E00B97">
      <w:pPr>
        <w:jc w:val="both"/>
      </w:pPr>
    </w:p>
    <w:p w:rsidR="00E00B97" w:rsidRDefault="00E00B97" w:rsidP="00E00B97">
      <w:pPr>
        <w:jc w:val="both"/>
      </w:pPr>
    </w:p>
    <w:p w:rsidR="00E00B97" w:rsidRDefault="00E00B97" w:rsidP="00E00B97">
      <w:pPr>
        <w:jc w:val="both"/>
      </w:pPr>
    </w:p>
    <w:p w:rsidR="00E00B97" w:rsidRPr="00E51CB9" w:rsidRDefault="00E00B97" w:rsidP="00E00B97">
      <w:pPr>
        <w:jc w:val="both"/>
      </w:pPr>
      <w:r w:rsidRPr="00E51CB9">
        <w:lastRenderedPageBreak/>
        <w:t>Upon successful completion of the course:</w:t>
      </w:r>
    </w:p>
    <w:p w:rsidR="00E00B97" w:rsidRPr="00E51CB9" w:rsidRDefault="00E00B97" w:rsidP="00E00B97">
      <w:pPr>
        <w:jc w:val="both"/>
      </w:pPr>
    </w:p>
    <w:p w:rsidR="00E00B97" w:rsidRPr="00E51CB9" w:rsidRDefault="00E00B97" w:rsidP="00E00B97">
      <w:pPr>
        <w:jc w:val="both"/>
        <w:rPr>
          <w:bCs/>
        </w:rPr>
      </w:pPr>
      <w:r w:rsidRPr="00E51CB9">
        <w:rPr>
          <w:bCs/>
        </w:rPr>
        <w:t xml:space="preserve">1. You should have a sense of the contours of how the political economy affects individual, social, political, economic and social structures in the </w:t>
      </w:r>
      <w:r>
        <w:rPr>
          <w:bCs/>
        </w:rPr>
        <w:t>global</w:t>
      </w:r>
      <w:r w:rsidRPr="00E51CB9">
        <w:rPr>
          <w:bCs/>
        </w:rPr>
        <w:t xml:space="preserve"> economy, resulting in the present-day human condition.</w:t>
      </w:r>
    </w:p>
    <w:p w:rsidR="00E00B97" w:rsidRPr="00E51CB9" w:rsidRDefault="00E00B97" w:rsidP="00E00B97">
      <w:pPr>
        <w:jc w:val="both"/>
        <w:rPr>
          <w:bCs/>
        </w:rPr>
      </w:pPr>
      <w:r w:rsidRPr="00E51CB9">
        <w:rPr>
          <w:bCs/>
        </w:rPr>
        <w:t>2. You should also have some sense of the dynamics of long term change within different regions of the world and the ways in which variations in these dynamics affect the strategies and actions of business corporations, nation states and international official and non-governmental organizations, social movements and individuals.</w:t>
      </w:r>
    </w:p>
    <w:p w:rsidR="00E00B97" w:rsidRPr="00E51CB9" w:rsidRDefault="00E00B97" w:rsidP="00E00B97">
      <w:pPr>
        <w:jc w:val="both"/>
        <w:rPr>
          <w:bCs/>
        </w:rPr>
      </w:pPr>
      <w:r w:rsidRPr="00E51CB9">
        <w:rPr>
          <w:bCs/>
        </w:rPr>
        <w:t>3. Most importantly, you should also gain a sense of the ways in which global (macro) structures constrain the possibilities of economic and political action at the local (</w:t>
      </w:r>
      <w:proofErr w:type="spellStart"/>
      <w:r>
        <w:rPr>
          <w:bCs/>
        </w:rPr>
        <w:t>meso</w:t>
      </w:r>
      <w:proofErr w:type="spellEnd"/>
      <w:r>
        <w:rPr>
          <w:bCs/>
        </w:rPr>
        <w:t xml:space="preserve"> and </w:t>
      </w:r>
      <w:r w:rsidRPr="00E51CB9">
        <w:rPr>
          <w:bCs/>
        </w:rPr>
        <w:t>micro) level and the opportunities for new choices that remain despite these constrains.</w:t>
      </w:r>
    </w:p>
    <w:p w:rsidR="00E00B97" w:rsidRPr="00E51CB9" w:rsidRDefault="00E00B97" w:rsidP="00E00B97">
      <w:pPr>
        <w:jc w:val="both"/>
        <w:rPr>
          <w:bCs/>
        </w:rPr>
      </w:pPr>
    </w:p>
    <w:p w:rsidR="00E00B97" w:rsidRPr="00E51CB9" w:rsidRDefault="00E00B97" w:rsidP="00E00B97">
      <w:pPr>
        <w:rPr>
          <w:b/>
        </w:rPr>
      </w:pPr>
      <w:r w:rsidRPr="00E51CB9">
        <w:rPr>
          <w:b/>
        </w:rPr>
        <w:t>Course Material:</w:t>
      </w:r>
    </w:p>
    <w:p w:rsidR="00E00B97" w:rsidRDefault="00E00B97" w:rsidP="00E00B97"/>
    <w:p w:rsidR="00E00B97" w:rsidRPr="00824500" w:rsidRDefault="00E00B97" w:rsidP="00E00B97">
      <w:pPr>
        <w:rPr>
          <w:b/>
        </w:rPr>
      </w:pPr>
      <w:r w:rsidRPr="00824500">
        <w:rPr>
          <w:b/>
        </w:rPr>
        <w:t>Required Text</w:t>
      </w:r>
      <w:r w:rsidR="00535A9B">
        <w:rPr>
          <w:b/>
        </w:rPr>
        <w:t>s</w:t>
      </w:r>
      <w:r w:rsidRPr="00824500">
        <w:rPr>
          <w:b/>
        </w:rPr>
        <w:t xml:space="preserve">: </w:t>
      </w:r>
    </w:p>
    <w:p w:rsidR="00535A9B" w:rsidRDefault="00535A9B" w:rsidP="00535A9B"/>
    <w:p w:rsidR="00535A9B" w:rsidRDefault="00535A9B" w:rsidP="00535A9B">
      <w:proofErr w:type="spellStart"/>
      <w:r w:rsidRPr="00713B0D">
        <w:t>Karatani</w:t>
      </w:r>
      <w:proofErr w:type="spellEnd"/>
      <w:r w:rsidRPr="00713B0D">
        <w:t>, K.</w:t>
      </w:r>
      <w:r w:rsidRPr="00713B0D">
        <w:rPr>
          <w:b/>
        </w:rPr>
        <w:t xml:space="preserve"> </w:t>
      </w:r>
      <w:r w:rsidRPr="00713B0D">
        <w:t xml:space="preserve">2014. </w:t>
      </w:r>
      <w:r w:rsidRPr="00713B0D">
        <w:rPr>
          <w:i/>
        </w:rPr>
        <w:t>The Structure of the World History: From Modes of Production to Modes of Exchange.</w:t>
      </w:r>
      <w:r w:rsidRPr="00713B0D">
        <w:t xml:space="preserve"> </w:t>
      </w:r>
      <w:r>
        <w:t>Durham, London</w:t>
      </w:r>
      <w:r w:rsidRPr="00713B0D">
        <w:t>: Duke University</w:t>
      </w:r>
      <w:r>
        <w:t>.</w:t>
      </w:r>
    </w:p>
    <w:p w:rsidR="00E00B97" w:rsidRDefault="00E00B97" w:rsidP="00E00B97"/>
    <w:p w:rsidR="006F2FBE" w:rsidRPr="006F2FBE" w:rsidRDefault="00E00B97" w:rsidP="00E00B97">
      <w:pPr>
        <w:rPr>
          <w:rFonts w:ascii="ArialUnicodeMS" w:eastAsia="Calibri" w:hAnsi="ArialUnicodeMS" w:cs="ArialUnicodeMS"/>
          <w:sz w:val="20"/>
          <w:szCs w:val="20"/>
          <w:lang w:eastAsia="tr-TR"/>
        </w:rPr>
      </w:pPr>
      <w:proofErr w:type="spellStart"/>
      <w:r>
        <w:t>Karatani</w:t>
      </w:r>
      <w:proofErr w:type="spellEnd"/>
      <w:r>
        <w:t xml:space="preserve">, K. 2018. </w:t>
      </w:r>
      <w:proofErr w:type="spellStart"/>
      <w:r>
        <w:t>Neolieralism</w:t>
      </w:r>
      <w:proofErr w:type="spellEnd"/>
      <w:r>
        <w:t xml:space="preserve"> as a Historical Stage </w:t>
      </w:r>
      <w:r w:rsidRPr="00824500">
        <w:rPr>
          <w:i/>
        </w:rPr>
        <w:t>Global Discourse</w:t>
      </w:r>
      <w:r>
        <w:t xml:space="preserve"> </w:t>
      </w:r>
      <w:r>
        <w:rPr>
          <w:rFonts w:ascii="ArialUnicodeMS" w:eastAsia="Calibri" w:hAnsi="ArialUnicodeMS" w:cs="ArialUnicodeMS"/>
          <w:sz w:val="20"/>
          <w:szCs w:val="20"/>
          <w:lang w:eastAsia="tr-TR"/>
        </w:rPr>
        <w:t>DOI: 10.1080/23269995.2018.1464614</w:t>
      </w:r>
    </w:p>
    <w:p w:rsidR="00E00B97" w:rsidRDefault="00E00B97" w:rsidP="00E00B97"/>
    <w:p w:rsidR="006F2FBE" w:rsidRDefault="006F2FBE" w:rsidP="006F2FBE">
      <w:pPr>
        <w:autoSpaceDE w:val="0"/>
        <w:autoSpaceDN w:val="0"/>
        <w:adjustRightInd w:val="0"/>
        <w:rPr>
          <w:rFonts w:ascii="Times-Italic" w:hAnsi="Times-Italic" w:cs="Times-Italic"/>
          <w:iCs/>
        </w:rPr>
      </w:pPr>
      <w:proofErr w:type="spellStart"/>
      <w:r>
        <w:t>Wallerstein</w:t>
      </w:r>
      <w:proofErr w:type="spellEnd"/>
      <w:r>
        <w:t xml:space="preserve">, I. 2011. Modern World System II: </w:t>
      </w:r>
      <w:r w:rsidRPr="00BC696E">
        <w:rPr>
          <w:rFonts w:ascii="Times-Italic" w:hAnsi="Times-Italic" w:cs="Times-Italic"/>
          <w:i/>
          <w:iCs/>
        </w:rPr>
        <w:t>Mercantilism and the Consolidation of the</w:t>
      </w:r>
      <w:r>
        <w:rPr>
          <w:rFonts w:ascii="Times-Italic" w:hAnsi="Times-Italic" w:cs="Times-Italic"/>
          <w:i/>
          <w:iCs/>
        </w:rPr>
        <w:t xml:space="preserve"> </w:t>
      </w:r>
      <w:r w:rsidRPr="00BC696E">
        <w:rPr>
          <w:rFonts w:ascii="Times-Italic" w:hAnsi="Times-Italic" w:cs="Times-Italic"/>
          <w:i/>
          <w:iCs/>
        </w:rPr>
        <w:t>European World-Economy 1600—1750</w:t>
      </w:r>
      <w:r>
        <w:rPr>
          <w:rFonts w:ascii="Times-Italic" w:hAnsi="Times-Italic" w:cs="Times-Italic"/>
          <w:i/>
          <w:iCs/>
        </w:rPr>
        <w:t xml:space="preserve">, </w:t>
      </w:r>
      <w:r>
        <w:rPr>
          <w:rFonts w:ascii="Times-Italic" w:hAnsi="Times-Italic" w:cs="Times-Italic"/>
          <w:iCs/>
        </w:rPr>
        <w:t>Berkeley, Los Angeles and London: The University of Chicago Press.</w:t>
      </w:r>
    </w:p>
    <w:p w:rsidR="006F2FBE" w:rsidRDefault="006F2FBE" w:rsidP="006F2FBE">
      <w:pPr>
        <w:autoSpaceDE w:val="0"/>
        <w:autoSpaceDN w:val="0"/>
        <w:adjustRightInd w:val="0"/>
        <w:rPr>
          <w:rFonts w:ascii="Times-Italic" w:hAnsi="Times-Italic" w:cs="Times-Italic"/>
          <w:iCs/>
        </w:rPr>
      </w:pPr>
    </w:p>
    <w:p w:rsidR="006F2FBE" w:rsidRPr="00BC696E" w:rsidRDefault="006F2FBE" w:rsidP="006F2FBE">
      <w:pPr>
        <w:autoSpaceDE w:val="0"/>
        <w:autoSpaceDN w:val="0"/>
        <w:adjustRightInd w:val="0"/>
        <w:rPr>
          <w:rFonts w:ascii="Times-Italic" w:hAnsi="Times-Italic" w:cs="Times-Italic"/>
          <w:iCs/>
        </w:rPr>
      </w:pPr>
      <w:proofErr w:type="spellStart"/>
      <w:r>
        <w:rPr>
          <w:rFonts w:ascii="Times-Italic" w:hAnsi="Times-Italic" w:cs="Times-Italic"/>
          <w:iCs/>
        </w:rPr>
        <w:t>Wallerstein</w:t>
      </w:r>
      <w:proofErr w:type="spellEnd"/>
      <w:r>
        <w:rPr>
          <w:rFonts w:ascii="Times-Italic" w:hAnsi="Times-Italic" w:cs="Times-Italic"/>
          <w:iCs/>
        </w:rPr>
        <w:t xml:space="preserve">. I. 1991. </w:t>
      </w:r>
      <w:proofErr w:type="spellStart"/>
      <w:r>
        <w:rPr>
          <w:rFonts w:ascii="Times-Italic" w:hAnsi="Times-Italic" w:cs="Times-Italic"/>
          <w:iCs/>
        </w:rPr>
        <w:t>Braudel</w:t>
      </w:r>
      <w:proofErr w:type="spellEnd"/>
      <w:r>
        <w:rPr>
          <w:rFonts w:ascii="Times-Italic" w:hAnsi="Times-Italic" w:cs="Times-Italic"/>
          <w:iCs/>
        </w:rPr>
        <w:t xml:space="preserve"> on Capitalism: Everything Upside </w:t>
      </w:r>
      <w:r w:rsidRPr="006F2FBE">
        <w:rPr>
          <w:rFonts w:ascii="Times-Italic" w:hAnsi="Times-Italic" w:cs="Times-Italic"/>
          <w:iCs/>
        </w:rPr>
        <w:t>Down</w:t>
      </w:r>
      <w:r w:rsidRPr="009D6214">
        <w:rPr>
          <w:rFonts w:ascii="Times-Italic" w:hAnsi="Times-Italic" w:cs="Times-Italic"/>
          <w:i/>
          <w:iCs/>
        </w:rPr>
        <w:t xml:space="preserve"> Journal of Modern History</w:t>
      </w:r>
      <w:r>
        <w:rPr>
          <w:rFonts w:ascii="Times-Italic" w:hAnsi="Times-Italic" w:cs="Times-Italic"/>
          <w:iCs/>
        </w:rPr>
        <w:t>, 63:354-361.</w:t>
      </w:r>
    </w:p>
    <w:p w:rsidR="006F2FBE" w:rsidRPr="00E51CB9" w:rsidRDefault="006F2FBE" w:rsidP="00E00B97"/>
    <w:p w:rsidR="00E00B97" w:rsidRPr="00E51CB9" w:rsidRDefault="00E00B97" w:rsidP="00E00B97">
      <w:pPr>
        <w:rPr>
          <w:b/>
        </w:rPr>
      </w:pPr>
      <w:r w:rsidRPr="00E51CB9">
        <w:rPr>
          <w:b/>
        </w:rPr>
        <w:t>Recommended Texts:</w:t>
      </w:r>
    </w:p>
    <w:p w:rsidR="00E00B97" w:rsidRDefault="00E00B97" w:rsidP="00E00B97"/>
    <w:p w:rsidR="00E00B97" w:rsidRDefault="00E00B97" w:rsidP="00E00B97">
      <w:pPr>
        <w:rPr>
          <w:b/>
        </w:rPr>
      </w:pPr>
      <w:proofErr w:type="spellStart"/>
      <w:r w:rsidRPr="00713B0D">
        <w:rPr>
          <w:rFonts w:eastAsiaTheme="majorEastAsia"/>
          <w:bCs/>
          <w:color w:val="000000" w:themeColor="text1"/>
        </w:rPr>
        <w:t>Arrighi</w:t>
      </w:r>
      <w:proofErr w:type="spellEnd"/>
      <w:r w:rsidRPr="00713B0D">
        <w:rPr>
          <w:rFonts w:eastAsiaTheme="majorEastAsia"/>
          <w:bCs/>
          <w:color w:val="000000" w:themeColor="text1"/>
        </w:rPr>
        <w:t xml:space="preserve">, G. </w:t>
      </w:r>
      <w:r>
        <w:rPr>
          <w:rFonts w:eastAsiaTheme="majorEastAsia"/>
          <w:bCs/>
          <w:color w:val="000000" w:themeColor="text1"/>
        </w:rPr>
        <w:t>2007. Adam Smith in Beijing: Lineages of Twenty-First Century. London, New York: Verso</w:t>
      </w:r>
    </w:p>
    <w:p w:rsidR="00E00B97" w:rsidRDefault="00E00B97" w:rsidP="00E00B97"/>
    <w:p w:rsidR="00E00B97" w:rsidRDefault="00E00B97" w:rsidP="00E00B97">
      <w:proofErr w:type="spellStart"/>
      <w:r>
        <w:t>Karatani</w:t>
      </w:r>
      <w:proofErr w:type="spellEnd"/>
      <w:r>
        <w:t xml:space="preserve">, K. 2017. </w:t>
      </w:r>
      <w:proofErr w:type="spellStart"/>
      <w:r w:rsidRPr="00A45B61">
        <w:rPr>
          <w:i/>
        </w:rPr>
        <w:t>Isonomia</w:t>
      </w:r>
      <w:proofErr w:type="spellEnd"/>
      <w:r w:rsidRPr="00A45B61">
        <w:rPr>
          <w:i/>
        </w:rPr>
        <w:t xml:space="preserve"> and the Origins of Philosophy.</w:t>
      </w:r>
      <w:r>
        <w:t xml:space="preserve"> Durham, London: Duke University.</w:t>
      </w:r>
    </w:p>
    <w:p w:rsidR="00E00B97" w:rsidRDefault="00E00B97" w:rsidP="00E00B97"/>
    <w:p w:rsidR="00E00B97" w:rsidRDefault="00E00B97" w:rsidP="00E00B97"/>
    <w:p w:rsidR="00E00B97" w:rsidRPr="00E51CB9" w:rsidRDefault="00E00B97" w:rsidP="00E00B97">
      <w:pPr>
        <w:rPr>
          <w:b/>
        </w:rPr>
      </w:pPr>
      <w:r w:rsidRPr="00E51CB9">
        <w:rPr>
          <w:b/>
        </w:rPr>
        <w:t>Readings and Course Web:</w:t>
      </w:r>
    </w:p>
    <w:p w:rsidR="00E00B97" w:rsidRDefault="00E00B97" w:rsidP="00E00B97">
      <w:r w:rsidRPr="00E51CB9">
        <w:t xml:space="preserve">Readings will be available in the class web page. Unless mentioned otherwise, you will not be responsible for any extra readings in partial fulfillment of the requirements of this course. Yet, if they are recommended and made available in the class web page that means that they are important sources of information and knowledge for boosting your performance in </w:t>
      </w:r>
      <w:r>
        <w:t>your assignment.</w:t>
      </w:r>
    </w:p>
    <w:p w:rsidR="00E00B97" w:rsidRPr="00E51CB9" w:rsidRDefault="00E00B97" w:rsidP="00E00B97"/>
    <w:p w:rsidR="00E00B97" w:rsidRDefault="00E00B97" w:rsidP="00E00B97">
      <w:pPr>
        <w:rPr>
          <w:b/>
        </w:rPr>
      </w:pPr>
    </w:p>
    <w:p w:rsidR="00E00B97" w:rsidRPr="00E51CB9" w:rsidRDefault="00E00B97" w:rsidP="00E00B97">
      <w:pPr>
        <w:rPr>
          <w:b/>
        </w:rPr>
      </w:pPr>
      <w:r w:rsidRPr="00E51CB9">
        <w:rPr>
          <w:b/>
        </w:rPr>
        <w:lastRenderedPageBreak/>
        <w:t>Instructional Design:</w:t>
      </w:r>
    </w:p>
    <w:p w:rsidR="00E00B97" w:rsidRPr="00E51CB9" w:rsidRDefault="00E00B97" w:rsidP="00E00B97">
      <w:pPr>
        <w:rPr>
          <w:b/>
        </w:rPr>
      </w:pPr>
    </w:p>
    <w:p w:rsidR="00E00B97" w:rsidRPr="00E51CB9" w:rsidRDefault="00E00B97" w:rsidP="00E00B97">
      <w:pPr>
        <w:jc w:val="both"/>
        <w:rPr>
          <w:b/>
        </w:rPr>
      </w:pPr>
      <w:r>
        <w:t>During the course, there</w:t>
      </w:r>
      <w:r w:rsidRPr="00E51CB9">
        <w:t xml:space="preserve"> will be lecture</w:t>
      </w:r>
      <w:r>
        <w:t xml:space="preserve">s focusing on </w:t>
      </w:r>
      <w:r w:rsidRPr="00E51CB9">
        <w:t>specific topic</w:t>
      </w:r>
      <w:r>
        <w:t>s</w:t>
      </w:r>
      <w:r w:rsidRPr="00E51CB9">
        <w:t xml:space="preserve"> relevant for the course objectives and learning outcomes. </w:t>
      </w:r>
    </w:p>
    <w:p w:rsidR="00E00B97" w:rsidRPr="00E51CB9" w:rsidRDefault="00E00B97" w:rsidP="00E00B97">
      <w:pPr>
        <w:rPr>
          <w:b/>
        </w:rPr>
      </w:pPr>
    </w:p>
    <w:p w:rsidR="00E00B97" w:rsidRDefault="00E00B97" w:rsidP="00E00B97">
      <w:pPr>
        <w:rPr>
          <w:b/>
        </w:rPr>
      </w:pPr>
    </w:p>
    <w:p w:rsidR="00E00B97" w:rsidRPr="00E51CB9" w:rsidRDefault="00E00B97" w:rsidP="00E00B97">
      <w:r w:rsidRPr="00E51CB9">
        <w:rPr>
          <w:b/>
        </w:rPr>
        <w:t>Grading</w:t>
      </w:r>
      <w:r w:rsidRPr="00E51CB9">
        <w:t>:</w:t>
      </w:r>
    </w:p>
    <w:p w:rsidR="00E00B97" w:rsidRPr="00E51CB9" w:rsidRDefault="00E00B97" w:rsidP="00E00B97">
      <w:pPr>
        <w:rPr>
          <w:i/>
          <w:iCs/>
        </w:rPr>
      </w:pPr>
    </w:p>
    <w:p w:rsidR="00E00B97" w:rsidRDefault="00E00B97" w:rsidP="00E00B97">
      <w:pPr>
        <w:rPr>
          <w:i/>
          <w:iCs/>
        </w:rPr>
      </w:pPr>
      <w:r w:rsidRPr="00E51CB9">
        <w:rPr>
          <w:i/>
          <w:iCs/>
        </w:rPr>
        <w:t xml:space="preserve">Attendance and participation </w:t>
      </w:r>
      <w:r w:rsidRPr="00E51CB9">
        <w:rPr>
          <w:i/>
          <w:iCs/>
        </w:rPr>
        <w:tab/>
      </w:r>
      <w:r w:rsidRPr="00E51CB9">
        <w:rPr>
          <w:i/>
          <w:iCs/>
        </w:rPr>
        <w:tab/>
      </w:r>
      <w:r w:rsidRPr="00E51CB9">
        <w:rPr>
          <w:i/>
          <w:iCs/>
        </w:rPr>
        <w:tab/>
      </w:r>
      <w:r w:rsidRPr="00E51CB9">
        <w:rPr>
          <w:i/>
          <w:iCs/>
        </w:rPr>
        <w:tab/>
        <w:t xml:space="preserve"> </w:t>
      </w:r>
      <w:r>
        <w:rPr>
          <w:i/>
          <w:iCs/>
        </w:rPr>
        <w:tab/>
      </w:r>
      <w:r w:rsidR="00952EFD">
        <w:rPr>
          <w:i/>
          <w:iCs/>
        </w:rPr>
        <w:t>10%</w:t>
      </w:r>
    </w:p>
    <w:p w:rsidR="00E00B97" w:rsidRDefault="00E805F8" w:rsidP="00E00B97">
      <w:pPr>
        <w:rPr>
          <w:i/>
          <w:iCs/>
        </w:rPr>
      </w:pPr>
      <w:r>
        <w:rPr>
          <w:i/>
          <w:iCs/>
        </w:rPr>
        <w:t>Midterm</w:t>
      </w:r>
      <w:r w:rsidR="00E00B97">
        <w:rPr>
          <w:i/>
          <w:iCs/>
        </w:rPr>
        <w:tab/>
      </w:r>
      <w:r w:rsidR="00E00B97">
        <w:rPr>
          <w:i/>
          <w:iCs/>
        </w:rPr>
        <w:tab/>
      </w:r>
      <w:r w:rsidR="00E00B97">
        <w:rPr>
          <w:i/>
          <w:iCs/>
        </w:rPr>
        <w:tab/>
      </w:r>
      <w:r w:rsidR="00E00B97">
        <w:rPr>
          <w:i/>
          <w:iCs/>
        </w:rPr>
        <w:tab/>
      </w:r>
      <w:r w:rsidR="00E00B97">
        <w:rPr>
          <w:i/>
          <w:iCs/>
        </w:rPr>
        <w:tab/>
      </w:r>
      <w:r w:rsidR="00E00B97">
        <w:rPr>
          <w:i/>
          <w:iCs/>
        </w:rPr>
        <w:tab/>
      </w:r>
      <w:r w:rsidR="00E00B97">
        <w:rPr>
          <w:i/>
          <w:iCs/>
        </w:rPr>
        <w:tab/>
      </w:r>
      <w:r w:rsidR="00952EFD">
        <w:rPr>
          <w:i/>
          <w:iCs/>
        </w:rPr>
        <w:t>4</w:t>
      </w:r>
      <w:r w:rsidR="00E00B97">
        <w:rPr>
          <w:i/>
          <w:iCs/>
        </w:rPr>
        <w:t>0%</w:t>
      </w:r>
    </w:p>
    <w:p w:rsidR="00E00B97" w:rsidRPr="00E51CB9" w:rsidRDefault="00E00B97" w:rsidP="00E00B97">
      <w:pPr>
        <w:rPr>
          <w:i/>
          <w:iCs/>
        </w:rPr>
      </w:pPr>
      <w:r w:rsidRPr="00E51CB9">
        <w:rPr>
          <w:i/>
          <w:iCs/>
        </w:rPr>
        <w:t>Final Exam</w:t>
      </w:r>
      <w:r>
        <w:rPr>
          <w:i/>
          <w:iCs/>
        </w:rPr>
        <w:tab/>
      </w:r>
      <w:r>
        <w:rPr>
          <w:i/>
          <w:iCs/>
        </w:rPr>
        <w:tab/>
      </w:r>
      <w:r>
        <w:rPr>
          <w:i/>
          <w:iCs/>
        </w:rPr>
        <w:tab/>
      </w:r>
      <w:r>
        <w:rPr>
          <w:i/>
          <w:iCs/>
        </w:rPr>
        <w:tab/>
      </w:r>
      <w:r>
        <w:rPr>
          <w:i/>
          <w:iCs/>
        </w:rPr>
        <w:tab/>
      </w:r>
      <w:r>
        <w:rPr>
          <w:i/>
          <w:iCs/>
        </w:rPr>
        <w:tab/>
      </w:r>
      <w:r>
        <w:rPr>
          <w:i/>
          <w:iCs/>
        </w:rPr>
        <w:tab/>
      </w:r>
      <w:r w:rsidR="00952EFD">
        <w:rPr>
          <w:i/>
          <w:iCs/>
        </w:rPr>
        <w:t>5</w:t>
      </w:r>
      <w:r w:rsidRPr="00E51CB9">
        <w:rPr>
          <w:i/>
          <w:iCs/>
        </w:rPr>
        <w:t>0%</w:t>
      </w:r>
    </w:p>
    <w:p w:rsidR="00E00B97" w:rsidRPr="00E51CB9" w:rsidRDefault="00E00B97" w:rsidP="00E00B97">
      <w:pPr>
        <w:rPr>
          <w:u w:val="single"/>
        </w:rPr>
      </w:pPr>
    </w:p>
    <w:p w:rsidR="00E00B97" w:rsidRDefault="00E00B97" w:rsidP="00E00B97">
      <w:pPr>
        <w:rPr>
          <w:b/>
        </w:rPr>
      </w:pPr>
    </w:p>
    <w:p w:rsidR="00E00B97" w:rsidRPr="00E51CB9" w:rsidRDefault="00E00B97" w:rsidP="00E00B97">
      <w:pPr>
        <w:rPr>
          <w:b/>
        </w:rPr>
      </w:pPr>
      <w:r w:rsidRPr="00E51CB9">
        <w:rPr>
          <w:b/>
        </w:rPr>
        <w:t>Requirements:</w:t>
      </w:r>
    </w:p>
    <w:p w:rsidR="00E00B97" w:rsidRPr="00E51CB9" w:rsidRDefault="00E00B97" w:rsidP="00E00B97">
      <w:pPr>
        <w:rPr>
          <w:b/>
        </w:rPr>
      </w:pPr>
    </w:p>
    <w:p w:rsidR="00E00B97" w:rsidRPr="00FF3243" w:rsidRDefault="00E00B97" w:rsidP="00E00B97">
      <w:pPr>
        <w:numPr>
          <w:ilvl w:val="0"/>
          <w:numId w:val="20"/>
        </w:numPr>
        <w:jc w:val="both"/>
        <w:rPr>
          <w:b/>
        </w:rPr>
      </w:pPr>
      <w:r w:rsidRPr="00E51CB9">
        <w:rPr>
          <w:b/>
        </w:rPr>
        <w:t>Attendance and participation</w:t>
      </w:r>
      <w:r w:rsidRPr="00E51CB9">
        <w:t xml:space="preserve">: The general rule of attendance is that </w:t>
      </w:r>
      <w:r w:rsidRPr="00E51CB9">
        <w:rPr>
          <w:i/>
          <w:iCs/>
        </w:rPr>
        <w:t xml:space="preserve">you have to </w:t>
      </w:r>
      <w:r w:rsidR="00CB6F50">
        <w:rPr>
          <w:i/>
          <w:iCs/>
        </w:rPr>
        <w:t xml:space="preserve">join </w:t>
      </w:r>
      <w:r w:rsidRPr="00E51CB9">
        <w:rPr>
          <w:i/>
          <w:iCs/>
        </w:rPr>
        <w:t xml:space="preserve">the </w:t>
      </w:r>
      <w:r w:rsidR="00CB6F50">
        <w:rPr>
          <w:i/>
          <w:iCs/>
        </w:rPr>
        <w:t xml:space="preserve">weekly </w:t>
      </w:r>
      <w:r>
        <w:rPr>
          <w:i/>
          <w:iCs/>
        </w:rPr>
        <w:t>webinar</w:t>
      </w:r>
      <w:r w:rsidR="00CB6F50">
        <w:rPr>
          <w:i/>
          <w:iCs/>
        </w:rPr>
        <w:t>s during the scheduled class hours</w:t>
      </w:r>
      <w:r w:rsidRPr="00E51CB9">
        <w:rPr>
          <w:i/>
          <w:iCs/>
        </w:rPr>
        <w:t>.</w:t>
      </w:r>
      <w:r w:rsidRPr="00E51CB9">
        <w:t xml:space="preserve"> </w:t>
      </w:r>
    </w:p>
    <w:p w:rsidR="00E00B97" w:rsidRPr="009D6214" w:rsidRDefault="00E00B97" w:rsidP="00E00B97">
      <w:pPr>
        <w:ind w:left="360"/>
        <w:jc w:val="both"/>
        <w:rPr>
          <w:b/>
        </w:rPr>
      </w:pPr>
    </w:p>
    <w:p w:rsidR="00E00B97" w:rsidRPr="00E51CB9" w:rsidRDefault="00E00B97" w:rsidP="00E00B97">
      <w:pPr>
        <w:ind w:left="360"/>
        <w:jc w:val="both"/>
        <w:rPr>
          <w:b/>
        </w:rPr>
      </w:pPr>
      <w:r>
        <w:rPr>
          <w:b/>
        </w:rPr>
        <w:tab/>
      </w:r>
      <w:r>
        <w:rPr>
          <w:b/>
        </w:rPr>
        <w:tab/>
      </w:r>
      <w:r>
        <w:rPr>
          <w:b/>
        </w:rPr>
        <w:tab/>
      </w:r>
      <w:r w:rsidRPr="00E51CB9">
        <w:t xml:space="preserve"> </w:t>
      </w:r>
    </w:p>
    <w:p w:rsidR="00E00B97" w:rsidRPr="00E805F8" w:rsidRDefault="00E805F8" w:rsidP="000B73FE">
      <w:pPr>
        <w:numPr>
          <w:ilvl w:val="0"/>
          <w:numId w:val="20"/>
        </w:numPr>
        <w:jc w:val="both"/>
        <w:rPr>
          <w:b/>
        </w:rPr>
      </w:pPr>
      <w:r w:rsidRPr="00E805F8">
        <w:rPr>
          <w:b/>
        </w:rPr>
        <w:t xml:space="preserve">Midterm Exam and </w:t>
      </w:r>
      <w:r w:rsidR="00E00B97" w:rsidRPr="00E805F8">
        <w:rPr>
          <w:b/>
        </w:rPr>
        <w:t>Final Exam</w:t>
      </w:r>
      <w:r w:rsidR="00E00B97" w:rsidRPr="00E51CB9">
        <w:t xml:space="preserve">: </w:t>
      </w:r>
      <w:r>
        <w:t>These are</w:t>
      </w:r>
      <w:r w:rsidR="00E00B97">
        <w:t xml:space="preserve"> take-home assignment</w:t>
      </w:r>
      <w:r>
        <w:t>s</w:t>
      </w:r>
      <w:r w:rsidR="00E00B97">
        <w:t xml:space="preserve">. </w:t>
      </w:r>
      <w:r>
        <w:t>Due dates of the assignments are shown below in the course schedule. For each assignment, s</w:t>
      </w:r>
      <w:r w:rsidR="00E00B97">
        <w:t>tudents will answer one of the two questions</w:t>
      </w:r>
      <w:r>
        <w:t xml:space="preserve"> that will be provided by the instructor.</w:t>
      </w:r>
      <w:r w:rsidR="00E00B97">
        <w:t xml:space="preserve"> </w:t>
      </w:r>
    </w:p>
    <w:p w:rsidR="00EF4836" w:rsidRDefault="00EF4836" w:rsidP="00E00B97">
      <w:pPr>
        <w:ind w:left="360"/>
        <w:jc w:val="both"/>
        <w:rPr>
          <w:b/>
        </w:rPr>
      </w:pPr>
    </w:p>
    <w:p w:rsidR="00EF4836" w:rsidRDefault="00EF4836" w:rsidP="00E00B97">
      <w:pPr>
        <w:ind w:left="360"/>
        <w:jc w:val="both"/>
        <w:rPr>
          <w:b/>
        </w:rPr>
      </w:pPr>
    </w:p>
    <w:p w:rsidR="00E00B97" w:rsidRPr="00E51CB9" w:rsidRDefault="00E00B97" w:rsidP="00E00B97">
      <w:pPr>
        <w:ind w:left="360"/>
        <w:jc w:val="both"/>
        <w:rPr>
          <w:b/>
        </w:rPr>
      </w:pPr>
      <w:r w:rsidRPr="00E51CB9">
        <w:rPr>
          <w:b/>
        </w:rPr>
        <w:t xml:space="preserve">Academic Honesty: </w:t>
      </w:r>
    </w:p>
    <w:p w:rsidR="00E00B97" w:rsidRPr="00E51CB9" w:rsidRDefault="00E00B97" w:rsidP="00E00B97">
      <w:pPr>
        <w:ind w:left="360"/>
        <w:jc w:val="both"/>
      </w:pPr>
      <w:r w:rsidRPr="00E51CB9">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(slides, MS Excel files, reports, etc.) with anyone. Using ideas, text and other intellectual property developed by someone else while claiming it is your original work is </w:t>
      </w:r>
      <w:r w:rsidRPr="00E51CB9">
        <w:rPr>
          <w:i/>
        </w:rPr>
        <w:t>plagiarism</w:t>
      </w:r>
      <w:r w:rsidRPr="00E51CB9">
        <w:t xml:space="preserve">.  Copying from others or providing answers or information, written or oral, to others is </w:t>
      </w:r>
      <w:r w:rsidRPr="00E51CB9">
        <w:rPr>
          <w:i/>
        </w:rPr>
        <w:t>cheating</w:t>
      </w:r>
      <w:r w:rsidRPr="00E51CB9">
        <w:t xml:space="preserve">.  Unauthorized help from another person or having someone else write one’s paper or assignment is </w:t>
      </w:r>
      <w:r w:rsidRPr="00E51CB9">
        <w:rPr>
          <w:i/>
        </w:rPr>
        <w:t>collusion</w:t>
      </w:r>
      <w:r w:rsidRPr="00E51CB9">
        <w:t>. Cheating, plagiarism and collusion are serious offenses that could result in an F grade and disciplinary action. Please pay utmost attention to avoid such accusations.</w:t>
      </w:r>
    </w:p>
    <w:p w:rsidR="00E00B97" w:rsidRDefault="00E00B97" w:rsidP="00E00B97">
      <w:pPr>
        <w:ind w:left="360"/>
        <w:jc w:val="both"/>
        <w:rPr>
          <w:b/>
        </w:rPr>
      </w:pPr>
      <w:r w:rsidRPr="00E51CB9">
        <w:rPr>
          <w:b/>
        </w:rPr>
        <w:br/>
      </w:r>
    </w:p>
    <w:p w:rsidR="00E805F8" w:rsidRDefault="00E805F8" w:rsidP="00E00B97">
      <w:pPr>
        <w:ind w:left="360"/>
        <w:jc w:val="both"/>
        <w:rPr>
          <w:b/>
        </w:rPr>
      </w:pPr>
    </w:p>
    <w:p w:rsidR="00E805F8" w:rsidRDefault="00E805F8" w:rsidP="00E00B97">
      <w:pPr>
        <w:ind w:left="360"/>
        <w:jc w:val="both"/>
        <w:rPr>
          <w:b/>
        </w:rPr>
      </w:pPr>
    </w:p>
    <w:p w:rsidR="00E805F8" w:rsidRDefault="00E805F8" w:rsidP="00E00B97">
      <w:pPr>
        <w:ind w:left="360"/>
        <w:jc w:val="both"/>
        <w:rPr>
          <w:b/>
        </w:rPr>
      </w:pPr>
    </w:p>
    <w:p w:rsidR="00E805F8" w:rsidRDefault="00E805F8" w:rsidP="00E00B97">
      <w:pPr>
        <w:ind w:left="360"/>
        <w:jc w:val="both"/>
        <w:rPr>
          <w:b/>
        </w:rPr>
      </w:pPr>
    </w:p>
    <w:p w:rsidR="00E805F8" w:rsidRDefault="00E805F8" w:rsidP="00E00B97">
      <w:pPr>
        <w:ind w:left="360"/>
        <w:jc w:val="both"/>
        <w:rPr>
          <w:b/>
        </w:rPr>
      </w:pPr>
    </w:p>
    <w:p w:rsidR="00E00B97" w:rsidRPr="00713B0D" w:rsidRDefault="00E00B97" w:rsidP="00E00B97">
      <w:pPr>
        <w:ind w:left="360"/>
        <w:jc w:val="both"/>
        <w:rPr>
          <w:b/>
        </w:rPr>
      </w:pPr>
      <w:r w:rsidRPr="00713B0D">
        <w:rPr>
          <w:b/>
        </w:rPr>
        <w:t>Tentative Course Schedule</w:t>
      </w:r>
    </w:p>
    <w:p w:rsidR="00E00B97" w:rsidRPr="00713B0D" w:rsidRDefault="00E00B97" w:rsidP="00E00B97">
      <w:pPr>
        <w:ind w:left="360"/>
        <w:jc w:val="both"/>
        <w:rPr>
          <w:b/>
        </w:rPr>
      </w:pPr>
      <w:r w:rsidRPr="00713B0D">
        <w:rPr>
          <w:b/>
        </w:rPr>
        <w:t>_____________________________________________________________________</w:t>
      </w:r>
    </w:p>
    <w:p w:rsidR="0067495E" w:rsidRDefault="0067495E" w:rsidP="00E00B97">
      <w:pPr>
        <w:ind w:left="360"/>
        <w:jc w:val="both"/>
        <w:rPr>
          <w:b/>
        </w:rPr>
      </w:pPr>
    </w:p>
    <w:p w:rsidR="00E00B97" w:rsidRDefault="0067495E" w:rsidP="00E00B97">
      <w:pPr>
        <w:ind w:left="360"/>
        <w:jc w:val="both"/>
        <w:rPr>
          <w:b/>
        </w:rPr>
      </w:pPr>
      <w:r>
        <w:rPr>
          <w:b/>
        </w:rPr>
        <w:t>Week</w:t>
      </w:r>
      <w:r w:rsidR="00E00B97" w:rsidRPr="00713B0D">
        <w:rPr>
          <w:b/>
        </w:rPr>
        <w:t xml:space="preserve"> 1</w:t>
      </w:r>
      <w:r w:rsidR="006F2FBE">
        <w:rPr>
          <w:b/>
        </w:rPr>
        <w:t xml:space="preserve"> </w:t>
      </w:r>
      <w:r w:rsidR="00ED20D9">
        <w:rPr>
          <w:b/>
        </w:rPr>
        <w:t>(</w:t>
      </w:r>
      <w:r w:rsidR="006F2FBE">
        <w:rPr>
          <w:b/>
        </w:rPr>
        <w:t>October 7-8)</w:t>
      </w:r>
      <w:r w:rsidR="00E00B97" w:rsidRPr="00713B0D">
        <w:rPr>
          <w:b/>
        </w:rPr>
        <w:t>: Introduction:</w:t>
      </w:r>
      <w:r w:rsidR="00E00B97">
        <w:rPr>
          <w:b/>
        </w:rPr>
        <w:t xml:space="preserve"> An Overview of the Present Global Context</w:t>
      </w:r>
    </w:p>
    <w:p w:rsidR="00E00B97" w:rsidRDefault="00E00B97" w:rsidP="00E00B97">
      <w:pPr>
        <w:ind w:left="360"/>
        <w:jc w:val="both"/>
      </w:pPr>
      <w:r>
        <w:rPr>
          <w:b/>
        </w:rPr>
        <w:t xml:space="preserve">Readings: </w:t>
      </w:r>
      <w:r>
        <w:t xml:space="preserve">Please read the short articles provided in the links below before the first class </w:t>
      </w:r>
    </w:p>
    <w:p w:rsidR="004845DD" w:rsidRDefault="004845DD" w:rsidP="00E00B97">
      <w:pPr>
        <w:ind w:left="360"/>
        <w:jc w:val="both"/>
      </w:pPr>
    </w:p>
    <w:p w:rsidR="00E00B97" w:rsidRDefault="00D33A1D" w:rsidP="00E00B97">
      <w:pPr>
        <w:ind w:left="360"/>
        <w:jc w:val="both"/>
      </w:pPr>
      <w:hyperlink r:id="rId9" w:history="1">
        <w:r w:rsidR="004845DD" w:rsidRPr="000053AA">
          <w:rPr>
            <w:rStyle w:val="Hyperlink"/>
          </w:rPr>
          <w:t>https://www.ft.com/content/36abf9a6-b838-4ca2-ba35-2836bd0b62e2</w:t>
        </w:r>
      </w:hyperlink>
    </w:p>
    <w:p w:rsidR="004845DD" w:rsidRDefault="004845DD" w:rsidP="00E00B97">
      <w:pPr>
        <w:ind w:left="360"/>
        <w:jc w:val="both"/>
      </w:pPr>
    </w:p>
    <w:p w:rsidR="00E00B97" w:rsidRDefault="00D33A1D" w:rsidP="00E00B97">
      <w:pPr>
        <w:ind w:left="360"/>
        <w:jc w:val="both"/>
      </w:pPr>
      <w:hyperlink r:id="rId10" w:history="1">
        <w:r w:rsidR="00E00B97" w:rsidRPr="00107D2E">
          <w:rPr>
            <w:color w:val="0000FF"/>
            <w:u w:val="single"/>
          </w:rPr>
          <w:t>https://bookhaven.stanford.edu/2020/03/giorgio-agamben-on-coronavirus-the-enemy-is-not-outside-it-is-within-us/</w:t>
        </w:r>
      </w:hyperlink>
    </w:p>
    <w:p w:rsidR="00E00B97" w:rsidRDefault="00E00B97" w:rsidP="00E00B97">
      <w:pPr>
        <w:ind w:left="360"/>
        <w:jc w:val="both"/>
      </w:pPr>
    </w:p>
    <w:p w:rsidR="00E00B97" w:rsidRDefault="00D33A1D" w:rsidP="00E00B97">
      <w:pPr>
        <w:ind w:left="360"/>
        <w:jc w:val="both"/>
        <w:rPr>
          <w:u w:val="single"/>
        </w:rPr>
      </w:pPr>
      <w:hyperlink r:id="rId11" w:history="1">
        <w:r w:rsidR="00E00B97" w:rsidRPr="00654863">
          <w:rPr>
            <w:color w:val="0000FF"/>
            <w:u w:val="single"/>
          </w:rPr>
          <w:t>https://www.thehindu.com/opinion/lead/indias-foreign-relations-and-the-course-of-history/article32006793.ece</w:t>
        </w:r>
      </w:hyperlink>
    </w:p>
    <w:p w:rsidR="00E00B97" w:rsidRDefault="00E00B97" w:rsidP="00E00B97">
      <w:pPr>
        <w:ind w:left="360"/>
        <w:jc w:val="both"/>
        <w:rPr>
          <w:u w:val="single"/>
        </w:rPr>
      </w:pPr>
    </w:p>
    <w:p w:rsidR="00E00B97" w:rsidRDefault="00D33A1D" w:rsidP="00E00B97">
      <w:pPr>
        <w:ind w:left="360"/>
        <w:jc w:val="both"/>
      </w:pPr>
      <w:hyperlink r:id="rId12" w:history="1">
        <w:r w:rsidR="00E00B97" w:rsidRPr="00653C5E">
          <w:rPr>
            <w:color w:val="0000FF"/>
            <w:u w:val="single"/>
          </w:rPr>
          <w:t>https://www.scmp.com/economy/china-economy/article/3092534/us-china-trade-war-reaches-second-anniversary-superpower</w:t>
        </w:r>
      </w:hyperlink>
    </w:p>
    <w:p w:rsidR="00E00B97" w:rsidRDefault="00E00B97" w:rsidP="00E00B97">
      <w:pPr>
        <w:ind w:left="360"/>
        <w:jc w:val="both"/>
      </w:pPr>
    </w:p>
    <w:p w:rsidR="00E00B97" w:rsidRDefault="00D33A1D" w:rsidP="00E00B97">
      <w:pPr>
        <w:ind w:left="360"/>
        <w:jc w:val="both"/>
      </w:pPr>
      <w:hyperlink r:id="rId13" w:history="1">
        <w:r w:rsidR="00E00B97" w:rsidRPr="008B57DD">
          <w:rPr>
            <w:color w:val="0000FF"/>
            <w:u w:val="single"/>
          </w:rPr>
          <w:t>https://insideclimatenews.org/news/06072020/coronavirus-agriculture-food-chain-future-climate-change</w:t>
        </w:r>
      </w:hyperlink>
    </w:p>
    <w:p w:rsidR="00E00B97" w:rsidRDefault="00E00B97" w:rsidP="00E00B97">
      <w:pPr>
        <w:ind w:left="360"/>
        <w:jc w:val="both"/>
        <w:rPr>
          <w:u w:val="single"/>
        </w:rPr>
      </w:pPr>
    </w:p>
    <w:p w:rsidR="00E00B97" w:rsidRDefault="00D33A1D" w:rsidP="00E00B97">
      <w:pPr>
        <w:ind w:left="360"/>
        <w:jc w:val="both"/>
      </w:pPr>
      <w:hyperlink r:id="rId14" w:history="1">
        <w:r w:rsidR="00771873" w:rsidRPr="000053AA">
          <w:rPr>
            <w:rStyle w:val="Hyperlink"/>
          </w:rPr>
          <w:t>https://news.un.org/en/story/2020/10/1074462</w:t>
        </w:r>
      </w:hyperlink>
    </w:p>
    <w:p w:rsidR="0067495E" w:rsidRDefault="004845DD" w:rsidP="00E00B97">
      <w:pPr>
        <w:ind w:left="360"/>
        <w:jc w:val="both"/>
        <w:rPr>
          <w:b/>
        </w:rPr>
      </w:pPr>
      <w:r>
        <w:rPr>
          <w:b/>
        </w:rPr>
        <w:t>_____________________________________________________________________</w:t>
      </w:r>
    </w:p>
    <w:p w:rsidR="004845DD" w:rsidRDefault="004845DD" w:rsidP="00E00B97">
      <w:pPr>
        <w:ind w:left="360"/>
        <w:jc w:val="both"/>
        <w:rPr>
          <w:b/>
        </w:rPr>
      </w:pPr>
    </w:p>
    <w:p w:rsidR="00E00B97" w:rsidRPr="00713B0D" w:rsidRDefault="0024628E" w:rsidP="00E00B97">
      <w:pPr>
        <w:ind w:left="360"/>
        <w:jc w:val="both"/>
        <w:rPr>
          <w:b/>
        </w:rPr>
      </w:pPr>
      <w:r>
        <w:rPr>
          <w:b/>
        </w:rPr>
        <w:t>Week</w:t>
      </w:r>
      <w:r w:rsidR="00E00B97">
        <w:rPr>
          <w:b/>
        </w:rPr>
        <w:t xml:space="preserve"> 2</w:t>
      </w:r>
      <w:r w:rsidR="00ED20D9">
        <w:rPr>
          <w:b/>
        </w:rPr>
        <w:t xml:space="preserve"> (October 14-15)</w:t>
      </w:r>
      <w:r w:rsidR="00E00B97">
        <w:rPr>
          <w:b/>
        </w:rPr>
        <w:t xml:space="preserve">: </w:t>
      </w:r>
      <w:r w:rsidR="00E00B97" w:rsidRPr="00713B0D">
        <w:rPr>
          <w:b/>
        </w:rPr>
        <w:t xml:space="preserve"> </w:t>
      </w:r>
      <w:r>
        <w:rPr>
          <w:b/>
        </w:rPr>
        <w:t xml:space="preserve">Market, Capitalism, and Hegemony </w:t>
      </w:r>
    </w:p>
    <w:p w:rsidR="00E00B97" w:rsidRDefault="00E00B97" w:rsidP="00E00B97">
      <w:pPr>
        <w:ind w:left="360"/>
        <w:jc w:val="both"/>
        <w:rPr>
          <w:b/>
        </w:rPr>
      </w:pPr>
      <w:r w:rsidRPr="00713B0D">
        <w:rPr>
          <w:b/>
        </w:rPr>
        <w:t>Readings:</w:t>
      </w:r>
    </w:p>
    <w:p w:rsidR="00E00B97" w:rsidRDefault="00E00B97" w:rsidP="00E00B97">
      <w:pPr>
        <w:pBdr>
          <w:bottom w:val="single" w:sz="6" w:space="1" w:color="auto"/>
        </w:pBdr>
        <w:ind w:left="360"/>
        <w:jc w:val="both"/>
      </w:pPr>
      <w:proofErr w:type="spellStart"/>
      <w:r w:rsidRPr="00201BFF">
        <w:t>Wallerstein</w:t>
      </w:r>
      <w:proofErr w:type="spellEnd"/>
      <w:r>
        <w:t xml:space="preserve"> 1991, </w:t>
      </w:r>
      <w:proofErr w:type="spellStart"/>
      <w:r>
        <w:t>Wallerstein</w:t>
      </w:r>
      <w:proofErr w:type="spellEnd"/>
      <w:r w:rsidRPr="00201BFF">
        <w:t xml:space="preserve"> 2011, </w:t>
      </w:r>
      <w:r>
        <w:t>pp. xiii-2</w:t>
      </w:r>
    </w:p>
    <w:p w:rsidR="0067495E" w:rsidRDefault="0067495E" w:rsidP="00E00B97">
      <w:pPr>
        <w:pBdr>
          <w:bottom w:val="single" w:sz="6" w:space="1" w:color="auto"/>
        </w:pBdr>
        <w:ind w:left="360"/>
        <w:jc w:val="both"/>
      </w:pPr>
    </w:p>
    <w:p w:rsidR="0067495E" w:rsidRDefault="0067495E" w:rsidP="00E00B97">
      <w:pPr>
        <w:ind w:left="360"/>
        <w:jc w:val="both"/>
        <w:rPr>
          <w:b/>
        </w:rPr>
      </w:pPr>
    </w:p>
    <w:p w:rsidR="00952EFD" w:rsidRDefault="00E00B97" w:rsidP="00E00B97">
      <w:pPr>
        <w:ind w:left="360"/>
        <w:jc w:val="both"/>
        <w:rPr>
          <w:b/>
        </w:rPr>
      </w:pPr>
      <w:r>
        <w:rPr>
          <w:b/>
        </w:rPr>
        <w:t>Week</w:t>
      </w:r>
      <w:r w:rsidRPr="00713B0D">
        <w:rPr>
          <w:b/>
        </w:rPr>
        <w:t xml:space="preserve"> 3</w:t>
      </w:r>
      <w:r w:rsidR="00ED20D9">
        <w:rPr>
          <w:b/>
        </w:rPr>
        <w:t xml:space="preserve"> (October 21-22)</w:t>
      </w:r>
      <w:r w:rsidRPr="00713B0D">
        <w:rPr>
          <w:b/>
        </w:rPr>
        <w:t xml:space="preserve">: </w:t>
      </w:r>
      <w:r w:rsidR="00E805F8">
        <w:rPr>
          <w:b/>
        </w:rPr>
        <w:t>Gift and</w:t>
      </w:r>
      <w:r w:rsidR="0067495E">
        <w:rPr>
          <w:b/>
        </w:rPr>
        <w:t xml:space="preserve"> Community</w:t>
      </w:r>
      <w:r w:rsidR="00E805F8">
        <w:rPr>
          <w:b/>
        </w:rPr>
        <w:t xml:space="preserve"> </w:t>
      </w:r>
    </w:p>
    <w:p w:rsidR="00E00B97" w:rsidRDefault="00E00B97" w:rsidP="00E00B97">
      <w:pPr>
        <w:ind w:left="360"/>
        <w:jc w:val="both"/>
        <w:rPr>
          <w:b/>
        </w:rPr>
      </w:pPr>
      <w:r w:rsidRPr="00713B0D">
        <w:rPr>
          <w:b/>
        </w:rPr>
        <w:t>Reading</w:t>
      </w:r>
      <w:r>
        <w:rPr>
          <w:b/>
        </w:rPr>
        <w:t>s</w:t>
      </w:r>
      <w:r w:rsidRPr="00713B0D">
        <w:rPr>
          <w:b/>
        </w:rPr>
        <w:t xml:space="preserve">: </w:t>
      </w:r>
    </w:p>
    <w:p w:rsidR="0067495E" w:rsidRPr="00B54575" w:rsidRDefault="0067495E" w:rsidP="00E00B97">
      <w:pPr>
        <w:ind w:left="360"/>
        <w:jc w:val="both"/>
      </w:pPr>
      <w:proofErr w:type="spellStart"/>
      <w:r>
        <w:t>Karatani</w:t>
      </w:r>
      <w:proofErr w:type="spellEnd"/>
      <w:r>
        <w:t xml:space="preserve"> 2014,</w:t>
      </w:r>
      <w:r w:rsidR="003E4343">
        <w:t xml:space="preserve"> pp. 35-56 </w:t>
      </w:r>
    </w:p>
    <w:p w:rsidR="0067495E" w:rsidRPr="0067495E" w:rsidRDefault="0067495E" w:rsidP="00E00B97">
      <w:pPr>
        <w:ind w:left="360"/>
        <w:jc w:val="both"/>
      </w:pPr>
      <w:r>
        <w:t>______________________________________</w:t>
      </w:r>
      <w:r w:rsidR="00EF4836">
        <w:t>_______________________________</w:t>
      </w:r>
    </w:p>
    <w:p w:rsidR="00EF4836" w:rsidRDefault="00EF4836" w:rsidP="00E00B97">
      <w:pPr>
        <w:ind w:left="360"/>
        <w:jc w:val="both"/>
        <w:rPr>
          <w:b/>
        </w:rPr>
      </w:pPr>
    </w:p>
    <w:p w:rsidR="00E805F8" w:rsidRDefault="00E00B97" w:rsidP="00E805F8">
      <w:pPr>
        <w:ind w:left="360"/>
        <w:jc w:val="both"/>
        <w:rPr>
          <w:b/>
        </w:rPr>
      </w:pPr>
      <w:r>
        <w:rPr>
          <w:b/>
        </w:rPr>
        <w:t>Week</w:t>
      </w:r>
      <w:r w:rsidRPr="00713B0D">
        <w:rPr>
          <w:b/>
        </w:rPr>
        <w:t xml:space="preserve"> 4</w:t>
      </w:r>
      <w:r w:rsidR="004A17A4">
        <w:rPr>
          <w:b/>
        </w:rPr>
        <w:t xml:space="preserve"> (October 28</w:t>
      </w:r>
      <w:r w:rsidR="00ED20D9">
        <w:rPr>
          <w:b/>
        </w:rPr>
        <w:t>)</w:t>
      </w:r>
      <w:r w:rsidRPr="00713B0D">
        <w:rPr>
          <w:b/>
        </w:rPr>
        <w:t xml:space="preserve">: </w:t>
      </w:r>
      <w:r w:rsidR="00E805F8">
        <w:rPr>
          <w:b/>
        </w:rPr>
        <w:t>Nation as an Imagined Community</w:t>
      </w:r>
    </w:p>
    <w:p w:rsidR="00E00B97" w:rsidRDefault="00E00B97" w:rsidP="00E00B97">
      <w:pPr>
        <w:ind w:left="360"/>
        <w:jc w:val="both"/>
        <w:rPr>
          <w:b/>
        </w:rPr>
      </w:pPr>
      <w:r>
        <w:rPr>
          <w:b/>
        </w:rPr>
        <w:t>Readings:</w:t>
      </w:r>
      <w:r w:rsidR="00E805F8" w:rsidRPr="00E805F8">
        <w:t xml:space="preserve"> </w:t>
      </w:r>
      <w:proofErr w:type="spellStart"/>
      <w:r w:rsidR="00E805F8">
        <w:t>Karatani</w:t>
      </w:r>
      <w:proofErr w:type="spellEnd"/>
      <w:r w:rsidR="00E805F8">
        <w:t xml:space="preserve"> 2014, pp. 209-227</w:t>
      </w:r>
    </w:p>
    <w:p w:rsidR="00EF4836" w:rsidRDefault="00952EFD" w:rsidP="00E00B97">
      <w:pPr>
        <w:ind w:left="360"/>
        <w:jc w:val="both"/>
        <w:rPr>
          <w:b/>
        </w:rPr>
      </w:pPr>
      <w:r>
        <w:rPr>
          <w:b/>
        </w:rPr>
        <w:t>_____________________________________________________________________</w:t>
      </w:r>
    </w:p>
    <w:p w:rsidR="00952EFD" w:rsidRDefault="00952EFD" w:rsidP="00E00B97">
      <w:pPr>
        <w:ind w:left="360"/>
        <w:jc w:val="both"/>
        <w:rPr>
          <w:b/>
        </w:rPr>
      </w:pPr>
    </w:p>
    <w:p w:rsidR="00EF4836" w:rsidRDefault="004845DD" w:rsidP="00E00B97">
      <w:pPr>
        <w:ind w:left="360"/>
        <w:jc w:val="both"/>
        <w:rPr>
          <w:b/>
        </w:rPr>
      </w:pPr>
      <w:r>
        <w:rPr>
          <w:b/>
        </w:rPr>
        <w:t>Week 5</w:t>
      </w:r>
      <w:r w:rsidR="00ED20D9">
        <w:rPr>
          <w:b/>
        </w:rPr>
        <w:t xml:space="preserve"> (November 4-5)</w:t>
      </w:r>
      <w:r>
        <w:rPr>
          <w:b/>
        </w:rPr>
        <w:t xml:space="preserve">: </w:t>
      </w:r>
      <w:r w:rsidR="00B50E63">
        <w:rPr>
          <w:b/>
        </w:rPr>
        <w:t xml:space="preserve">Sovereign </w:t>
      </w:r>
      <w:r w:rsidR="00E805F8">
        <w:rPr>
          <w:b/>
        </w:rPr>
        <w:t xml:space="preserve">and </w:t>
      </w:r>
      <w:r w:rsidR="00E805F8">
        <w:rPr>
          <w:b/>
        </w:rPr>
        <w:t xml:space="preserve">the </w:t>
      </w:r>
      <w:r w:rsidR="00B50E63">
        <w:rPr>
          <w:b/>
        </w:rPr>
        <w:t>State</w:t>
      </w:r>
      <w:r w:rsidR="00E805F8">
        <w:rPr>
          <w:b/>
        </w:rPr>
        <w:t xml:space="preserve"> </w:t>
      </w:r>
    </w:p>
    <w:p w:rsidR="004845DD" w:rsidRDefault="004845DD" w:rsidP="00E00B97">
      <w:pPr>
        <w:ind w:left="360"/>
        <w:jc w:val="both"/>
        <w:rPr>
          <w:b/>
        </w:rPr>
      </w:pPr>
      <w:r>
        <w:rPr>
          <w:b/>
        </w:rPr>
        <w:t>Readings:</w:t>
      </w:r>
      <w:r w:rsidR="00E805F8" w:rsidRPr="00E805F8">
        <w:t xml:space="preserve"> </w:t>
      </w:r>
      <w:proofErr w:type="spellStart"/>
      <w:r w:rsidR="004D336C">
        <w:t>Karatani</w:t>
      </w:r>
      <w:proofErr w:type="spellEnd"/>
      <w:r w:rsidR="004D336C">
        <w:t xml:space="preserve"> 2014, pp. 63</w:t>
      </w:r>
      <w:r w:rsidR="00E805F8">
        <w:t>-80</w:t>
      </w:r>
    </w:p>
    <w:p w:rsidR="004845DD" w:rsidRDefault="00641D5D" w:rsidP="00641D5D">
      <w:pPr>
        <w:jc w:val="both"/>
        <w:rPr>
          <w:b/>
        </w:rPr>
      </w:pPr>
      <w:r>
        <w:rPr>
          <w:b/>
        </w:rPr>
        <w:t xml:space="preserve">    </w:t>
      </w:r>
      <w:r w:rsidR="004845DD">
        <w:rPr>
          <w:b/>
        </w:rPr>
        <w:t>_________________________________</w:t>
      </w:r>
      <w:r>
        <w:rPr>
          <w:b/>
        </w:rPr>
        <w:t>_____________________________________</w:t>
      </w:r>
    </w:p>
    <w:p w:rsidR="004845DD" w:rsidRDefault="004845DD" w:rsidP="00E00B97">
      <w:pPr>
        <w:ind w:left="360"/>
        <w:jc w:val="both"/>
        <w:rPr>
          <w:b/>
        </w:rPr>
      </w:pPr>
    </w:p>
    <w:p w:rsidR="00E00B97" w:rsidRDefault="0024628E" w:rsidP="00E00B97">
      <w:pPr>
        <w:ind w:left="360"/>
        <w:jc w:val="both"/>
        <w:rPr>
          <w:b/>
        </w:rPr>
      </w:pPr>
      <w:r>
        <w:rPr>
          <w:b/>
        </w:rPr>
        <w:t>Week 6</w:t>
      </w:r>
      <w:r w:rsidR="00ED20D9">
        <w:rPr>
          <w:b/>
        </w:rPr>
        <w:t xml:space="preserve"> (November 11-12)</w:t>
      </w:r>
      <w:r>
        <w:rPr>
          <w:b/>
        </w:rPr>
        <w:t>:</w:t>
      </w:r>
      <w:r w:rsidR="00EF4836">
        <w:rPr>
          <w:b/>
        </w:rPr>
        <w:t xml:space="preserve"> </w:t>
      </w:r>
      <w:r w:rsidR="00B50E63">
        <w:rPr>
          <w:b/>
        </w:rPr>
        <w:t xml:space="preserve">Modern State </w:t>
      </w:r>
      <w:r w:rsidR="00B50E63">
        <w:rPr>
          <w:b/>
        </w:rPr>
        <w:t>and State of Exception</w:t>
      </w:r>
      <w:r w:rsidR="00B50E63">
        <w:rPr>
          <w:b/>
        </w:rPr>
        <w:t xml:space="preserve"> </w:t>
      </w:r>
    </w:p>
    <w:p w:rsidR="00B50E63" w:rsidRDefault="004845DD" w:rsidP="00B50E63">
      <w:pPr>
        <w:pBdr>
          <w:bottom w:val="single" w:sz="12" w:space="4" w:color="auto"/>
        </w:pBdr>
        <w:ind w:left="360"/>
        <w:jc w:val="both"/>
      </w:pPr>
      <w:r>
        <w:rPr>
          <w:b/>
        </w:rPr>
        <w:t>Readings:</w:t>
      </w:r>
      <w:r w:rsidR="008A7DA4">
        <w:rPr>
          <w:b/>
        </w:rPr>
        <w:t xml:space="preserve"> </w:t>
      </w:r>
      <w:proofErr w:type="spellStart"/>
      <w:r w:rsidR="00B50E63">
        <w:t>Karatani</w:t>
      </w:r>
      <w:proofErr w:type="spellEnd"/>
      <w:r w:rsidR="00B50E63">
        <w:t xml:space="preserve"> 2014, pp. 165-181</w:t>
      </w:r>
    </w:p>
    <w:p w:rsidR="00952EFD" w:rsidRDefault="00952EFD" w:rsidP="003D1C0D">
      <w:pPr>
        <w:pBdr>
          <w:bottom w:val="single" w:sz="12" w:space="4" w:color="auto"/>
        </w:pBdr>
        <w:ind w:left="360"/>
        <w:jc w:val="right"/>
      </w:pPr>
    </w:p>
    <w:p w:rsidR="004845DD" w:rsidRDefault="004845DD" w:rsidP="00E00B97">
      <w:pPr>
        <w:ind w:left="360"/>
        <w:jc w:val="both"/>
        <w:rPr>
          <w:b/>
        </w:rPr>
      </w:pPr>
    </w:p>
    <w:p w:rsidR="00EF4836" w:rsidRDefault="00EF4836" w:rsidP="00E00B97">
      <w:pPr>
        <w:ind w:left="360"/>
        <w:jc w:val="both"/>
        <w:rPr>
          <w:b/>
        </w:rPr>
      </w:pPr>
      <w:r>
        <w:rPr>
          <w:b/>
        </w:rPr>
        <w:t>____________________________________________________________________</w:t>
      </w:r>
    </w:p>
    <w:p w:rsidR="00EF4836" w:rsidRDefault="00EF4836" w:rsidP="00EF4836">
      <w:pPr>
        <w:ind w:left="360"/>
        <w:jc w:val="both"/>
        <w:rPr>
          <w:b/>
        </w:rPr>
      </w:pPr>
    </w:p>
    <w:p w:rsidR="00EF4836" w:rsidRDefault="0024628E" w:rsidP="00EF4836">
      <w:pPr>
        <w:ind w:left="360"/>
        <w:jc w:val="both"/>
        <w:rPr>
          <w:b/>
        </w:rPr>
      </w:pPr>
      <w:r>
        <w:rPr>
          <w:b/>
        </w:rPr>
        <w:t>Week 7</w:t>
      </w:r>
      <w:r w:rsidR="00ED20D9">
        <w:rPr>
          <w:b/>
        </w:rPr>
        <w:t xml:space="preserve"> (November 18-19)</w:t>
      </w:r>
      <w:r>
        <w:rPr>
          <w:b/>
        </w:rPr>
        <w:t>:</w:t>
      </w:r>
      <w:r w:rsidR="00B50E63" w:rsidRPr="00B50E63">
        <w:rPr>
          <w:b/>
        </w:rPr>
        <w:t xml:space="preserve"> </w:t>
      </w:r>
      <w:r w:rsidR="00B50E63">
        <w:rPr>
          <w:b/>
        </w:rPr>
        <w:t>Despotism, Democracy, and Debt</w:t>
      </w:r>
      <w:r w:rsidR="0067495E" w:rsidRPr="0067495E">
        <w:rPr>
          <w:b/>
        </w:rPr>
        <w:t xml:space="preserve"> </w:t>
      </w:r>
    </w:p>
    <w:p w:rsidR="00B50E63" w:rsidRDefault="00EF4836" w:rsidP="00B50E63">
      <w:pPr>
        <w:ind w:left="360"/>
        <w:jc w:val="both"/>
      </w:pPr>
      <w:r>
        <w:rPr>
          <w:b/>
        </w:rPr>
        <w:t>Readings:</w:t>
      </w:r>
      <w:r w:rsidR="00B50E63" w:rsidRPr="00B50E63">
        <w:t xml:space="preserve"> </w:t>
      </w:r>
    </w:p>
    <w:p w:rsidR="00EF4836" w:rsidRPr="004D336C" w:rsidRDefault="004D336C" w:rsidP="00EF4836">
      <w:pPr>
        <w:ind w:left="360"/>
        <w:jc w:val="both"/>
      </w:pPr>
      <w:proofErr w:type="spellStart"/>
      <w:r w:rsidRPr="004D336C">
        <w:t>Karatani</w:t>
      </w:r>
      <w:proofErr w:type="spellEnd"/>
      <w:r w:rsidRPr="004D336C">
        <w:t xml:space="preserve"> 2014, pp. 104-126 </w:t>
      </w:r>
      <w:proofErr w:type="spellStart"/>
      <w:r w:rsidRPr="004D336C">
        <w:t>Karatani</w:t>
      </w:r>
      <w:proofErr w:type="spellEnd"/>
      <w:r w:rsidRPr="004D336C">
        <w:t xml:space="preserve"> 2014, pp. 98-103</w:t>
      </w:r>
    </w:p>
    <w:p w:rsidR="00EF4836" w:rsidRDefault="00EF4836" w:rsidP="00EF4836">
      <w:pPr>
        <w:pBdr>
          <w:bottom w:val="single" w:sz="6" w:space="1" w:color="auto"/>
        </w:pBdr>
        <w:ind w:left="360"/>
        <w:jc w:val="both"/>
      </w:pPr>
    </w:p>
    <w:p w:rsidR="00952EFD" w:rsidRDefault="00952EFD" w:rsidP="00EF4836">
      <w:pPr>
        <w:ind w:left="360"/>
        <w:jc w:val="both"/>
      </w:pPr>
    </w:p>
    <w:p w:rsidR="00EF4836" w:rsidRDefault="006F2FBE" w:rsidP="00EF4836">
      <w:pPr>
        <w:ind w:left="360"/>
        <w:jc w:val="both"/>
        <w:rPr>
          <w:b/>
        </w:rPr>
      </w:pPr>
      <w:r w:rsidRPr="006F2FBE">
        <w:rPr>
          <w:b/>
        </w:rPr>
        <w:t>W</w:t>
      </w:r>
      <w:r w:rsidR="00B50E63" w:rsidRPr="006F2FBE">
        <w:rPr>
          <w:b/>
        </w:rPr>
        <w:t>eek 8</w:t>
      </w:r>
      <w:r w:rsidR="00ED20D9">
        <w:rPr>
          <w:b/>
        </w:rPr>
        <w:t xml:space="preserve"> (November</w:t>
      </w:r>
      <w:r w:rsidR="004A17A4">
        <w:rPr>
          <w:b/>
        </w:rPr>
        <w:t xml:space="preserve"> 25-26)</w:t>
      </w:r>
      <w:r w:rsidR="00B50E63">
        <w:t xml:space="preserve">: </w:t>
      </w:r>
      <w:r w:rsidR="00B50E63">
        <w:rPr>
          <w:b/>
        </w:rPr>
        <w:t>Commodity, Money, and Capital</w:t>
      </w:r>
    </w:p>
    <w:p w:rsidR="004D336C" w:rsidRDefault="004D336C" w:rsidP="00EF4836">
      <w:pPr>
        <w:ind w:left="360"/>
        <w:jc w:val="both"/>
        <w:rPr>
          <w:b/>
        </w:rPr>
      </w:pPr>
      <w:r>
        <w:rPr>
          <w:b/>
        </w:rPr>
        <w:t>Readings:</w:t>
      </w:r>
    </w:p>
    <w:p w:rsidR="00952EFD" w:rsidRDefault="00952EFD" w:rsidP="00EF4836">
      <w:pPr>
        <w:ind w:left="360"/>
        <w:jc w:val="both"/>
      </w:pPr>
      <w:proofErr w:type="spellStart"/>
      <w:r w:rsidRPr="008A7DA4">
        <w:t>Karatani</w:t>
      </w:r>
      <w:proofErr w:type="spellEnd"/>
      <w:r w:rsidRPr="008A7DA4">
        <w:t xml:space="preserve"> 2014, pp. 81-98</w:t>
      </w:r>
      <w:r w:rsidR="004D336C">
        <w:t xml:space="preserve"> </w:t>
      </w:r>
    </w:p>
    <w:p w:rsidR="006F2FBE" w:rsidRDefault="006F2FBE" w:rsidP="00EF4836">
      <w:pPr>
        <w:ind w:left="360"/>
        <w:jc w:val="both"/>
      </w:pPr>
    </w:p>
    <w:p w:rsidR="006F2FBE" w:rsidRPr="004A17A4" w:rsidRDefault="006F2FBE" w:rsidP="00EF4836">
      <w:pPr>
        <w:ind w:left="360"/>
        <w:jc w:val="both"/>
        <w:rPr>
          <w:b/>
          <w:color w:val="FF0000"/>
        </w:rPr>
      </w:pPr>
      <w:r w:rsidRPr="004A17A4">
        <w:rPr>
          <w:b/>
          <w:color w:val="FF0000"/>
        </w:rPr>
        <w:t xml:space="preserve">MIDTERM ASSIGNMENT IS DUE </w:t>
      </w:r>
      <w:r w:rsidR="004A17A4" w:rsidRPr="004A17A4">
        <w:rPr>
          <w:b/>
          <w:color w:val="FF0000"/>
        </w:rPr>
        <w:t>ON NOVEMBER 27 BY 23:59</w:t>
      </w:r>
    </w:p>
    <w:p w:rsidR="00952EFD" w:rsidRDefault="00952EFD" w:rsidP="00EF4836">
      <w:pPr>
        <w:ind w:left="360"/>
        <w:jc w:val="both"/>
        <w:rPr>
          <w:b/>
        </w:rPr>
      </w:pPr>
      <w:r>
        <w:rPr>
          <w:b/>
        </w:rPr>
        <w:t>_____________________________________________________________________</w:t>
      </w:r>
    </w:p>
    <w:p w:rsidR="00952EFD" w:rsidRDefault="00952EFD" w:rsidP="00EF4836">
      <w:pPr>
        <w:ind w:left="360"/>
        <w:jc w:val="both"/>
        <w:rPr>
          <w:b/>
        </w:rPr>
      </w:pPr>
    </w:p>
    <w:p w:rsidR="00B50E63" w:rsidRDefault="00B50E63" w:rsidP="00EF4836">
      <w:pPr>
        <w:ind w:left="360"/>
        <w:jc w:val="both"/>
        <w:rPr>
          <w:b/>
        </w:rPr>
      </w:pPr>
      <w:r>
        <w:rPr>
          <w:b/>
        </w:rPr>
        <w:t>Week 9</w:t>
      </w:r>
      <w:r w:rsidR="004A17A4">
        <w:rPr>
          <w:b/>
        </w:rPr>
        <w:t xml:space="preserve"> (December 2-3)</w:t>
      </w:r>
      <w:r>
        <w:rPr>
          <w:b/>
        </w:rPr>
        <w:t>: Industrial Capital and Short and Long Cycles of Capitalist Economy</w:t>
      </w:r>
    </w:p>
    <w:p w:rsidR="00B50E63" w:rsidRDefault="004D336C" w:rsidP="00EF4836">
      <w:pPr>
        <w:ind w:left="360"/>
        <w:jc w:val="both"/>
        <w:rPr>
          <w:b/>
        </w:rPr>
      </w:pPr>
      <w:r>
        <w:rPr>
          <w:b/>
        </w:rPr>
        <w:t>Readings:</w:t>
      </w:r>
    </w:p>
    <w:p w:rsidR="004D336C" w:rsidRPr="004D336C" w:rsidRDefault="004D336C" w:rsidP="00EF4836">
      <w:pPr>
        <w:ind w:left="360"/>
        <w:jc w:val="both"/>
      </w:pPr>
      <w:proofErr w:type="spellStart"/>
      <w:r w:rsidRPr="004D336C">
        <w:t>Karatani</w:t>
      </w:r>
      <w:proofErr w:type="spellEnd"/>
      <w:r w:rsidRPr="004D336C">
        <w:t xml:space="preserve"> 2014, pp. 182-208</w:t>
      </w:r>
    </w:p>
    <w:p w:rsidR="00952EFD" w:rsidRDefault="00952EFD" w:rsidP="00EF4836">
      <w:pPr>
        <w:ind w:left="360"/>
        <w:jc w:val="both"/>
        <w:rPr>
          <w:b/>
        </w:rPr>
      </w:pPr>
      <w:r>
        <w:rPr>
          <w:b/>
        </w:rPr>
        <w:t>_____________________________________________________________________</w:t>
      </w:r>
    </w:p>
    <w:p w:rsidR="00952EFD" w:rsidRDefault="00952EFD" w:rsidP="00EF4836">
      <w:pPr>
        <w:ind w:left="360"/>
        <w:jc w:val="both"/>
        <w:rPr>
          <w:b/>
        </w:rPr>
      </w:pPr>
    </w:p>
    <w:p w:rsidR="00B50E63" w:rsidRDefault="00B50E63" w:rsidP="00EF4836">
      <w:pPr>
        <w:ind w:left="360"/>
        <w:jc w:val="both"/>
        <w:rPr>
          <w:b/>
        </w:rPr>
      </w:pPr>
      <w:r>
        <w:rPr>
          <w:b/>
        </w:rPr>
        <w:t>Week 10</w:t>
      </w:r>
      <w:r w:rsidR="004A17A4">
        <w:rPr>
          <w:b/>
        </w:rPr>
        <w:t xml:space="preserve"> (December 9-10)</w:t>
      </w:r>
      <w:r>
        <w:rPr>
          <w:b/>
        </w:rPr>
        <w:t xml:space="preserve">: </w:t>
      </w:r>
      <w:r>
        <w:rPr>
          <w:b/>
        </w:rPr>
        <w:t>The Stages of Global Capitalism, Neoliberalism as a Historical Stage, and Repetition</w:t>
      </w:r>
    </w:p>
    <w:p w:rsidR="00952EFD" w:rsidRDefault="00952EFD" w:rsidP="00952EFD">
      <w:pPr>
        <w:pBdr>
          <w:bottom w:val="single" w:sz="6" w:space="1" w:color="auto"/>
        </w:pBdr>
        <w:ind w:left="360"/>
        <w:jc w:val="both"/>
      </w:pPr>
      <w:proofErr w:type="spellStart"/>
      <w:r>
        <w:t>Karatani</w:t>
      </w:r>
      <w:proofErr w:type="spellEnd"/>
      <w:r>
        <w:t xml:space="preserve"> 2018</w:t>
      </w:r>
    </w:p>
    <w:p w:rsidR="00952EFD" w:rsidRDefault="00952EFD" w:rsidP="00952EFD">
      <w:pPr>
        <w:pBdr>
          <w:bottom w:val="single" w:sz="6" w:space="1" w:color="auto"/>
        </w:pBdr>
        <w:ind w:left="360"/>
        <w:jc w:val="both"/>
      </w:pPr>
    </w:p>
    <w:p w:rsidR="000E30F9" w:rsidRDefault="000E30F9" w:rsidP="00EF4836">
      <w:pPr>
        <w:ind w:left="360"/>
        <w:jc w:val="both"/>
        <w:rPr>
          <w:b/>
        </w:rPr>
      </w:pPr>
    </w:p>
    <w:p w:rsidR="004D336C" w:rsidRDefault="000E30F9" w:rsidP="00EF4836">
      <w:pPr>
        <w:ind w:left="360"/>
        <w:jc w:val="both"/>
        <w:rPr>
          <w:b/>
        </w:rPr>
      </w:pPr>
      <w:r>
        <w:rPr>
          <w:b/>
        </w:rPr>
        <w:t>Week 11</w:t>
      </w:r>
      <w:r w:rsidR="004A17A4">
        <w:rPr>
          <w:b/>
        </w:rPr>
        <w:t xml:space="preserve"> (December 16-17)</w:t>
      </w:r>
      <w:r>
        <w:rPr>
          <w:b/>
        </w:rPr>
        <w:t>: US-China Confrontations</w:t>
      </w:r>
      <w:r w:rsidR="00716920">
        <w:rPr>
          <w:b/>
        </w:rPr>
        <w:t xml:space="preserve">, EU-Turkey </w:t>
      </w:r>
      <w:r w:rsidR="00716920">
        <w:rPr>
          <w:b/>
        </w:rPr>
        <w:t xml:space="preserve">Eastern Mediterranean Conflict, Territorial Disputes in the South China Sea, and Sino-Indian Border Dispute in </w:t>
      </w:r>
      <w:proofErr w:type="spellStart"/>
      <w:r w:rsidR="00716920">
        <w:rPr>
          <w:b/>
        </w:rPr>
        <w:t>Ladakh</w:t>
      </w:r>
      <w:proofErr w:type="spellEnd"/>
      <w:r w:rsidR="00716920">
        <w:rPr>
          <w:b/>
        </w:rPr>
        <w:t xml:space="preserve"> </w:t>
      </w:r>
    </w:p>
    <w:p w:rsidR="004D336C" w:rsidRDefault="004D336C" w:rsidP="00EF4836">
      <w:pPr>
        <w:ind w:left="360"/>
        <w:jc w:val="both"/>
        <w:rPr>
          <w:b/>
        </w:rPr>
      </w:pPr>
      <w:r>
        <w:rPr>
          <w:b/>
        </w:rPr>
        <w:t>Readings:</w:t>
      </w:r>
    </w:p>
    <w:p w:rsidR="000E30F9" w:rsidRPr="004D336C" w:rsidRDefault="004D336C" w:rsidP="00EF4836">
      <w:pPr>
        <w:ind w:left="360"/>
        <w:jc w:val="both"/>
      </w:pPr>
      <w:r w:rsidRPr="004D336C">
        <w:t>To be announced</w:t>
      </w:r>
      <w:r w:rsidR="00716920" w:rsidRPr="004D336C">
        <w:t xml:space="preserve"> </w:t>
      </w:r>
    </w:p>
    <w:p w:rsidR="00952EFD" w:rsidRDefault="00952EFD" w:rsidP="00EF4836">
      <w:pPr>
        <w:ind w:left="360"/>
        <w:jc w:val="both"/>
        <w:rPr>
          <w:b/>
        </w:rPr>
      </w:pPr>
      <w:r>
        <w:rPr>
          <w:b/>
        </w:rPr>
        <w:t>_____________________________________________________________________</w:t>
      </w:r>
    </w:p>
    <w:p w:rsidR="000E30F9" w:rsidRDefault="000E30F9" w:rsidP="00EF4836">
      <w:pPr>
        <w:ind w:left="360"/>
        <w:jc w:val="both"/>
        <w:rPr>
          <w:b/>
        </w:rPr>
      </w:pPr>
    </w:p>
    <w:p w:rsidR="000E30F9" w:rsidRDefault="000E30F9" w:rsidP="00EF4836">
      <w:pPr>
        <w:ind w:left="360"/>
        <w:jc w:val="both"/>
        <w:rPr>
          <w:b/>
        </w:rPr>
      </w:pPr>
      <w:r>
        <w:rPr>
          <w:b/>
        </w:rPr>
        <w:t>Week 12</w:t>
      </w:r>
      <w:r w:rsidR="004A17A4">
        <w:rPr>
          <w:b/>
        </w:rPr>
        <w:t xml:space="preserve"> (December 23-24)</w:t>
      </w:r>
      <w:r>
        <w:rPr>
          <w:b/>
        </w:rPr>
        <w:t xml:space="preserve">: </w:t>
      </w:r>
      <w:r w:rsidR="00716920">
        <w:rPr>
          <w:b/>
        </w:rPr>
        <w:t xml:space="preserve">COVID-19 and </w:t>
      </w:r>
      <w:r w:rsidR="00952EFD">
        <w:rPr>
          <w:b/>
        </w:rPr>
        <w:t xml:space="preserve">the </w:t>
      </w:r>
      <w:r w:rsidR="00716920">
        <w:rPr>
          <w:b/>
        </w:rPr>
        <w:t>Rule of Law</w:t>
      </w:r>
      <w:r w:rsidR="00952EFD">
        <w:rPr>
          <w:b/>
        </w:rPr>
        <w:t xml:space="preserve"> Debate</w:t>
      </w:r>
    </w:p>
    <w:p w:rsidR="004D336C" w:rsidRDefault="004D336C" w:rsidP="004D336C">
      <w:pPr>
        <w:ind w:left="360"/>
        <w:jc w:val="both"/>
        <w:rPr>
          <w:b/>
        </w:rPr>
      </w:pPr>
      <w:r>
        <w:rPr>
          <w:b/>
        </w:rPr>
        <w:t>Readings:</w:t>
      </w:r>
    </w:p>
    <w:p w:rsidR="004D336C" w:rsidRPr="004D336C" w:rsidRDefault="004D336C" w:rsidP="004D336C">
      <w:pPr>
        <w:ind w:left="360"/>
        <w:jc w:val="both"/>
      </w:pPr>
      <w:r w:rsidRPr="004D336C">
        <w:t xml:space="preserve">To be announced </w:t>
      </w:r>
    </w:p>
    <w:p w:rsidR="003D1C0D" w:rsidRDefault="003D1C0D" w:rsidP="00EF4836">
      <w:pPr>
        <w:ind w:left="360"/>
        <w:jc w:val="both"/>
        <w:rPr>
          <w:b/>
        </w:rPr>
      </w:pPr>
      <w:r>
        <w:rPr>
          <w:b/>
        </w:rPr>
        <w:t>_____________________________________________________________________</w:t>
      </w:r>
    </w:p>
    <w:p w:rsidR="000E30F9" w:rsidRDefault="000E30F9" w:rsidP="00EF4836">
      <w:pPr>
        <w:ind w:left="360"/>
        <w:jc w:val="both"/>
        <w:rPr>
          <w:b/>
        </w:rPr>
      </w:pPr>
    </w:p>
    <w:p w:rsidR="000E30F9" w:rsidRDefault="000E30F9" w:rsidP="00EF4836">
      <w:pPr>
        <w:ind w:left="360"/>
        <w:jc w:val="both"/>
        <w:rPr>
          <w:b/>
        </w:rPr>
      </w:pPr>
      <w:r>
        <w:rPr>
          <w:b/>
        </w:rPr>
        <w:t>Week 13</w:t>
      </w:r>
      <w:r w:rsidR="004A17A4">
        <w:rPr>
          <w:b/>
        </w:rPr>
        <w:t xml:space="preserve"> (December 30-31)</w:t>
      </w:r>
      <w:r>
        <w:rPr>
          <w:b/>
        </w:rPr>
        <w:t xml:space="preserve">: </w:t>
      </w:r>
      <w:r w:rsidR="00952EFD">
        <w:rPr>
          <w:b/>
        </w:rPr>
        <w:t>COVID-19 and Global Economic Depression</w:t>
      </w:r>
    </w:p>
    <w:p w:rsidR="006F2FBE" w:rsidRDefault="006F2FBE" w:rsidP="006F2FBE">
      <w:pPr>
        <w:ind w:left="360"/>
        <w:jc w:val="both"/>
        <w:rPr>
          <w:b/>
        </w:rPr>
      </w:pPr>
      <w:r>
        <w:rPr>
          <w:b/>
        </w:rPr>
        <w:t>Readings:</w:t>
      </w:r>
    </w:p>
    <w:p w:rsidR="006F2FBE" w:rsidRPr="004D336C" w:rsidRDefault="006F2FBE" w:rsidP="006F2FBE">
      <w:pPr>
        <w:ind w:left="360"/>
        <w:jc w:val="both"/>
      </w:pPr>
      <w:r w:rsidRPr="004D336C">
        <w:t xml:space="preserve">To be announced </w:t>
      </w:r>
    </w:p>
    <w:p w:rsidR="003D1C0D" w:rsidRDefault="003D1C0D" w:rsidP="00EF4836">
      <w:pPr>
        <w:ind w:left="360"/>
        <w:jc w:val="both"/>
        <w:rPr>
          <w:b/>
        </w:rPr>
      </w:pPr>
      <w:r>
        <w:rPr>
          <w:b/>
        </w:rPr>
        <w:t>_____________________________________________________________________</w:t>
      </w:r>
    </w:p>
    <w:p w:rsidR="00157F90" w:rsidRDefault="00157F90" w:rsidP="00EF4836">
      <w:pPr>
        <w:ind w:left="360"/>
        <w:jc w:val="both"/>
        <w:rPr>
          <w:b/>
        </w:rPr>
      </w:pPr>
    </w:p>
    <w:p w:rsidR="00157F90" w:rsidRDefault="00157F90" w:rsidP="00EF4836">
      <w:pPr>
        <w:ind w:left="360"/>
        <w:jc w:val="both"/>
        <w:rPr>
          <w:b/>
        </w:rPr>
      </w:pPr>
      <w:r>
        <w:rPr>
          <w:b/>
        </w:rPr>
        <w:t>Week 14</w:t>
      </w:r>
      <w:r w:rsidR="004A17A4">
        <w:rPr>
          <w:b/>
        </w:rPr>
        <w:t xml:space="preserve"> (January 6-7)</w:t>
      </w:r>
      <w:r>
        <w:rPr>
          <w:b/>
        </w:rPr>
        <w:t xml:space="preserve">: </w:t>
      </w:r>
      <w:r w:rsidR="00716920">
        <w:rPr>
          <w:b/>
        </w:rPr>
        <w:t>COVID-19, Bio</w:t>
      </w:r>
      <w:r w:rsidR="00952EFD">
        <w:rPr>
          <w:b/>
        </w:rPr>
        <w:t>diversity, and the UN</w:t>
      </w:r>
      <w:r w:rsidR="00716920">
        <w:rPr>
          <w:b/>
        </w:rPr>
        <w:t xml:space="preserve"> </w:t>
      </w:r>
    </w:p>
    <w:p w:rsidR="006F2FBE" w:rsidRDefault="006F2FBE" w:rsidP="006F2FBE">
      <w:pPr>
        <w:ind w:left="360"/>
        <w:jc w:val="both"/>
        <w:rPr>
          <w:b/>
        </w:rPr>
      </w:pPr>
      <w:r>
        <w:rPr>
          <w:b/>
        </w:rPr>
        <w:t>Readings:</w:t>
      </w:r>
    </w:p>
    <w:p w:rsidR="000E30F9" w:rsidRPr="00E00B97" w:rsidRDefault="006F2FBE" w:rsidP="00FE6AB0">
      <w:pPr>
        <w:ind w:left="360"/>
        <w:jc w:val="both"/>
      </w:pPr>
      <w:r w:rsidRPr="004D336C">
        <w:t>To be announced</w:t>
      </w:r>
      <w:bookmarkStart w:id="0" w:name="_GoBack"/>
      <w:bookmarkEnd w:id="0"/>
    </w:p>
    <w:sectPr w:rsidR="000E30F9" w:rsidRPr="00E00B97" w:rsidSect="002B76EE">
      <w:footerReference w:type="even" r:id="rId15"/>
      <w:footerReference w:type="default" r:id="rId16"/>
      <w:headerReference w:type="first" r:id="rId17"/>
      <w:footerReference w:type="first" r:id="rId18"/>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A1D" w:rsidRDefault="00D33A1D">
      <w:r>
        <w:separator/>
      </w:r>
    </w:p>
  </w:endnote>
  <w:endnote w:type="continuationSeparator" w:id="0">
    <w:p w:rsidR="00D33A1D" w:rsidRDefault="00D3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UnicodeMS">
    <w:panose1 w:val="00000000000000000000"/>
    <w:charset w:val="A2"/>
    <w:family w:val="auto"/>
    <w:notTrueType/>
    <w:pitch w:val="default"/>
    <w:sig w:usb0="00000005" w:usb1="00000000" w:usb2="00000000" w:usb3="00000000" w:csb0="00000010" w:csb1="00000000"/>
  </w:font>
  <w:font w:name="Calibri">
    <w:panose1 w:val="020F0502020204030204"/>
    <w:charset w:val="00"/>
    <w:family w:val="swiss"/>
    <w:pitch w:val="variable"/>
    <w:sig w:usb0="E00002FF" w:usb1="4000ACFF" w:usb2="00000001" w:usb3="00000000" w:csb0="0000019F"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FE6AB0">
      <w:rPr>
        <w:rStyle w:val="PageNumber"/>
        <w:noProof/>
      </w:rPr>
      <w:t>4</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FE6AB0">
      <w:rPr>
        <w:rStyle w:val="PageNumber"/>
        <w:noProof/>
      </w:rPr>
      <w:t>5</w:t>
    </w:r>
    <w:r>
      <w:rPr>
        <w:rStyle w:val="PageNumber"/>
      </w:rPr>
      <w:fldChar w:fldCharType="end"/>
    </w:r>
  </w:p>
  <w:p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FE6AB0">
      <w:rPr>
        <w:noProof/>
      </w:rPr>
      <w:t>1</w:t>
    </w:r>
    <w:r w:rsidR="004940D8">
      <w:fldChar w:fldCharType="end"/>
    </w:r>
    <w:r>
      <w:t xml:space="preserve"> of </w:t>
    </w:r>
    <w:fldSimple w:instr=" NUMPAGES  ">
      <w:r w:rsidR="00FE6AB0">
        <w:rPr>
          <w:noProof/>
        </w:rPr>
        <w:t>5</w:t>
      </w:r>
    </w:fldSimple>
  </w:p>
  <w:p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A1D" w:rsidRDefault="00D33A1D">
      <w:r>
        <w:separator/>
      </w:r>
    </w:p>
  </w:footnote>
  <w:footnote w:type="continuationSeparator" w:id="0">
    <w:p w:rsidR="00D33A1D" w:rsidRDefault="00D33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Pr="00BD6E37" w:rsidRDefault="0032608D" w:rsidP="00AD6F3C">
    <w:pPr>
      <w:pStyle w:val="Header"/>
      <w:pBdr>
        <w:top w:val="single" w:sz="4" w:space="2" w:color="auto"/>
        <w:left w:val="single" w:sz="4" w:space="4" w:color="auto"/>
        <w:bottom w:val="single" w:sz="4" w:space="1" w:color="auto"/>
        <w:right w:val="single" w:sz="4" w:space="4" w:color="auto"/>
      </w:pBdr>
    </w:pPr>
    <w:r>
      <w:rPr>
        <w:lang w:val="tr-TR"/>
      </w:rPr>
      <w:tab/>
    </w:r>
    <w:r w:rsidR="00E457CD">
      <w:rPr>
        <w:noProof/>
      </w:rPr>
      <w:drawing>
        <wp:inline distT="0" distB="0" distL="0" distR="0">
          <wp:extent cx="264795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mlogo2.jpg"/>
                  <pic:cNvPicPr/>
                </pic:nvPicPr>
                <pic:blipFill>
                  <a:blip r:embed="rId1">
                    <a:extLst>
                      <a:ext uri="{28A0092B-C50C-407E-A947-70E740481C1C}">
                        <a14:useLocalDpi xmlns:a14="http://schemas.microsoft.com/office/drawing/2010/main" val="0"/>
                      </a:ext>
                    </a:extLst>
                  </a:blip>
                  <a:stretch>
                    <a:fillRect/>
                  </a:stretch>
                </pic:blipFill>
                <pic:spPr>
                  <a:xfrm>
                    <a:off x="0" y="0"/>
                    <a:ext cx="2647950" cy="638175"/>
                  </a:xfrm>
                  <a:prstGeom prst="rect">
                    <a:avLst/>
                  </a:prstGeom>
                </pic:spPr>
              </pic:pic>
            </a:graphicData>
          </a:graphic>
        </wp:inline>
      </w:drawing>
    </w:r>
    <w:r>
      <w:rPr>
        <w:lang w:val="tr-TR"/>
      </w:rPr>
      <w:tab/>
    </w:r>
  </w:p>
  <w:p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7AE"/>
    <w:multiLevelType w:val="hybridMultilevel"/>
    <w:tmpl w:val="5D16A944"/>
    <w:lvl w:ilvl="0" w:tplc="4874D7DA">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15:restartNumberingAfterBreak="0">
    <w:nsid w:val="0603597A"/>
    <w:multiLevelType w:val="hybridMultilevel"/>
    <w:tmpl w:val="D7683D60"/>
    <w:lvl w:ilvl="0" w:tplc="6AACDB70">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28917D92"/>
    <w:multiLevelType w:val="hybridMultilevel"/>
    <w:tmpl w:val="A4C6E6D4"/>
    <w:lvl w:ilvl="0" w:tplc="70C227C2">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31CC1AEE"/>
    <w:multiLevelType w:val="hybridMultilevel"/>
    <w:tmpl w:val="5CD02CA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B2090"/>
    <w:multiLevelType w:val="hybridMultilevel"/>
    <w:tmpl w:val="660A1DDC"/>
    <w:lvl w:ilvl="0" w:tplc="10CE2E30">
      <w:start w:val="1"/>
      <w:numFmt w:val="decimal"/>
      <w:lvlText w:val="%1."/>
      <w:lvlJc w:val="left"/>
      <w:pPr>
        <w:ind w:left="1428" w:hanging="360"/>
      </w:pPr>
      <w:rPr>
        <w:rFonts w:hint="default"/>
        <w:color w:val="auto"/>
        <w:u w:val="none"/>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3B865191"/>
    <w:multiLevelType w:val="hybridMultilevel"/>
    <w:tmpl w:val="8F02C3E6"/>
    <w:lvl w:ilvl="0" w:tplc="E2CC2ED6">
      <w:start w:val="1"/>
      <w:numFmt w:val="decimal"/>
      <w:lvlText w:val="%1."/>
      <w:lvlJc w:val="left"/>
      <w:pPr>
        <w:ind w:left="1428" w:hanging="360"/>
      </w:pPr>
      <w:rPr>
        <w:rFonts w:hint="default"/>
        <w:color w:val="auto"/>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D80011"/>
    <w:multiLevelType w:val="hybridMultilevel"/>
    <w:tmpl w:val="1A0E06A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32023F"/>
    <w:multiLevelType w:val="hybridMultilevel"/>
    <w:tmpl w:val="7E701EB4"/>
    <w:lvl w:ilvl="0" w:tplc="E894F520">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44AE7797"/>
    <w:multiLevelType w:val="hybridMultilevel"/>
    <w:tmpl w:val="D39A6A62"/>
    <w:lvl w:ilvl="0" w:tplc="6936B8A2">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15:restartNumberingAfterBreak="0">
    <w:nsid w:val="45B028AC"/>
    <w:multiLevelType w:val="hybridMultilevel"/>
    <w:tmpl w:val="DE9C817E"/>
    <w:lvl w:ilvl="0" w:tplc="1EC259EA">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548F4584"/>
    <w:multiLevelType w:val="hybridMultilevel"/>
    <w:tmpl w:val="1518B8C2"/>
    <w:lvl w:ilvl="0" w:tplc="BE344E08">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2B0E22"/>
    <w:multiLevelType w:val="hybridMultilevel"/>
    <w:tmpl w:val="31B0B984"/>
    <w:lvl w:ilvl="0" w:tplc="C8ECBFF2">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8D7F53"/>
    <w:multiLevelType w:val="hybridMultilevel"/>
    <w:tmpl w:val="421240D8"/>
    <w:lvl w:ilvl="0" w:tplc="27125B9E">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60235FC0"/>
    <w:multiLevelType w:val="hybridMultilevel"/>
    <w:tmpl w:val="4112BDD0"/>
    <w:lvl w:ilvl="0" w:tplc="4874D7DA">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E7E2F"/>
    <w:multiLevelType w:val="hybridMultilevel"/>
    <w:tmpl w:val="06F8D352"/>
    <w:lvl w:ilvl="0" w:tplc="28B612A0">
      <w:start w:val="1"/>
      <w:numFmt w:val="decimal"/>
      <w:lvlText w:val="%1."/>
      <w:lvlJc w:val="left"/>
      <w:pPr>
        <w:ind w:left="1428" w:hanging="360"/>
      </w:pPr>
      <w:rPr>
        <w:rFonts w:hint="default"/>
        <w:b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15"/>
  </w:num>
  <w:num w:numId="2">
    <w:abstractNumId w:val="7"/>
  </w:num>
  <w:num w:numId="3">
    <w:abstractNumId w:val="13"/>
  </w:num>
  <w:num w:numId="4">
    <w:abstractNumId w:val="18"/>
  </w:num>
  <w:num w:numId="5">
    <w:abstractNumId w:val="2"/>
  </w:num>
  <w:num w:numId="6">
    <w:abstractNumId w:val="4"/>
  </w:num>
  <w:num w:numId="7">
    <w:abstractNumId w:val="14"/>
  </w:num>
  <w:num w:numId="8">
    <w:abstractNumId w:val="11"/>
  </w:num>
  <w:num w:numId="9">
    <w:abstractNumId w:val="0"/>
  </w:num>
  <w:num w:numId="10">
    <w:abstractNumId w:val="6"/>
  </w:num>
  <w:num w:numId="11">
    <w:abstractNumId w:val="17"/>
  </w:num>
  <w:num w:numId="12">
    <w:abstractNumId w:val="1"/>
  </w:num>
  <w:num w:numId="13">
    <w:abstractNumId w:val="12"/>
  </w:num>
  <w:num w:numId="14">
    <w:abstractNumId w:val="16"/>
  </w:num>
  <w:num w:numId="15">
    <w:abstractNumId w:val="19"/>
  </w:num>
  <w:num w:numId="16">
    <w:abstractNumId w:val="10"/>
  </w:num>
  <w:num w:numId="17">
    <w:abstractNumId w:val="9"/>
  </w:num>
  <w:num w:numId="18">
    <w:abstractNumId w:val="3"/>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5013F"/>
    <w:rsid w:val="000579F1"/>
    <w:rsid w:val="0006179D"/>
    <w:rsid w:val="00062D6C"/>
    <w:rsid w:val="00072A7D"/>
    <w:rsid w:val="000908F4"/>
    <w:rsid w:val="00091A49"/>
    <w:rsid w:val="000925F2"/>
    <w:rsid w:val="000939E2"/>
    <w:rsid w:val="0009424F"/>
    <w:rsid w:val="00094B14"/>
    <w:rsid w:val="000A1EC8"/>
    <w:rsid w:val="000C6436"/>
    <w:rsid w:val="000C74D8"/>
    <w:rsid w:val="000D51E3"/>
    <w:rsid w:val="000D5CB0"/>
    <w:rsid w:val="000D79EF"/>
    <w:rsid w:val="000D7D8A"/>
    <w:rsid w:val="000E30F9"/>
    <w:rsid w:val="000E72FE"/>
    <w:rsid w:val="001018D9"/>
    <w:rsid w:val="001076ED"/>
    <w:rsid w:val="0011502F"/>
    <w:rsid w:val="00122081"/>
    <w:rsid w:val="0013070B"/>
    <w:rsid w:val="001434A9"/>
    <w:rsid w:val="0014634E"/>
    <w:rsid w:val="001551F3"/>
    <w:rsid w:val="00157F90"/>
    <w:rsid w:val="00161D3F"/>
    <w:rsid w:val="001631E6"/>
    <w:rsid w:val="00177B70"/>
    <w:rsid w:val="0018309A"/>
    <w:rsid w:val="00190247"/>
    <w:rsid w:val="001A20B3"/>
    <w:rsid w:val="001B5B59"/>
    <w:rsid w:val="001C1B99"/>
    <w:rsid w:val="001C7DFC"/>
    <w:rsid w:val="001E2F03"/>
    <w:rsid w:val="00237051"/>
    <w:rsid w:val="002451DC"/>
    <w:rsid w:val="0024628E"/>
    <w:rsid w:val="00247425"/>
    <w:rsid w:val="00250D28"/>
    <w:rsid w:val="0025355C"/>
    <w:rsid w:val="0025359C"/>
    <w:rsid w:val="0025798F"/>
    <w:rsid w:val="0026667E"/>
    <w:rsid w:val="002716AD"/>
    <w:rsid w:val="00274040"/>
    <w:rsid w:val="00283D27"/>
    <w:rsid w:val="00291216"/>
    <w:rsid w:val="00297643"/>
    <w:rsid w:val="002A5EBA"/>
    <w:rsid w:val="002A7678"/>
    <w:rsid w:val="002B76EE"/>
    <w:rsid w:val="002C7102"/>
    <w:rsid w:val="002E4CCD"/>
    <w:rsid w:val="002F55F1"/>
    <w:rsid w:val="00310436"/>
    <w:rsid w:val="00311531"/>
    <w:rsid w:val="0032608D"/>
    <w:rsid w:val="00326AFF"/>
    <w:rsid w:val="003365CC"/>
    <w:rsid w:val="00340606"/>
    <w:rsid w:val="0034797F"/>
    <w:rsid w:val="00361B64"/>
    <w:rsid w:val="0036277E"/>
    <w:rsid w:val="003651C2"/>
    <w:rsid w:val="0036726D"/>
    <w:rsid w:val="0037601F"/>
    <w:rsid w:val="00393822"/>
    <w:rsid w:val="003B6AB3"/>
    <w:rsid w:val="003C0269"/>
    <w:rsid w:val="003D1C0D"/>
    <w:rsid w:val="003D3B91"/>
    <w:rsid w:val="003E4343"/>
    <w:rsid w:val="003E7DE5"/>
    <w:rsid w:val="003F1334"/>
    <w:rsid w:val="003F34B3"/>
    <w:rsid w:val="00403780"/>
    <w:rsid w:val="004043C9"/>
    <w:rsid w:val="004044B1"/>
    <w:rsid w:val="00405BE1"/>
    <w:rsid w:val="00406F64"/>
    <w:rsid w:val="00421439"/>
    <w:rsid w:val="00425B17"/>
    <w:rsid w:val="00427FBC"/>
    <w:rsid w:val="004356E2"/>
    <w:rsid w:val="004430AE"/>
    <w:rsid w:val="00445FB7"/>
    <w:rsid w:val="00456131"/>
    <w:rsid w:val="00467DD9"/>
    <w:rsid w:val="00471CC0"/>
    <w:rsid w:val="00482329"/>
    <w:rsid w:val="004845DD"/>
    <w:rsid w:val="004909ED"/>
    <w:rsid w:val="004940D8"/>
    <w:rsid w:val="00495769"/>
    <w:rsid w:val="004A17A4"/>
    <w:rsid w:val="004A58DE"/>
    <w:rsid w:val="004B7284"/>
    <w:rsid w:val="004D0E12"/>
    <w:rsid w:val="004D336C"/>
    <w:rsid w:val="004D6170"/>
    <w:rsid w:val="004D769F"/>
    <w:rsid w:val="004F2D1F"/>
    <w:rsid w:val="00502D79"/>
    <w:rsid w:val="00506D4B"/>
    <w:rsid w:val="00517C0B"/>
    <w:rsid w:val="00525349"/>
    <w:rsid w:val="00527075"/>
    <w:rsid w:val="005307EC"/>
    <w:rsid w:val="00535A9B"/>
    <w:rsid w:val="005436A1"/>
    <w:rsid w:val="00546630"/>
    <w:rsid w:val="005778CC"/>
    <w:rsid w:val="005804BB"/>
    <w:rsid w:val="00583BA6"/>
    <w:rsid w:val="00586440"/>
    <w:rsid w:val="00593532"/>
    <w:rsid w:val="005B38E2"/>
    <w:rsid w:val="005C74E5"/>
    <w:rsid w:val="005C7B30"/>
    <w:rsid w:val="005E77B7"/>
    <w:rsid w:val="00601FA4"/>
    <w:rsid w:val="0060204D"/>
    <w:rsid w:val="006028B4"/>
    <w:rsid w:val="00611D82"/>
    <w:rsid w:val="00637497"/>
    <w:rsid w:val="00641D5D"/>
    <w:rsid w:val="00647EA7"/>
    <w:rsid w:val="00662048"/>
    <w:rsid w:val="0067495E"/>
    <w:rsid w:val="00674A2A"/>
    <w:rsid w:val="00692806"/>
    <w:rsid w:val="006935E9"/>
    <w:rsid w:val="006B67B0"/>
    <w:rsid w:val="006B6DE9"/>
    <w:rsid w:val="006C1B93"/>
    <w:rsid w:val="006D7CB0"/>
    <w:rsid w:val="006E136F"/>
    <w:rsid w:val="006F006E"/>
    <w:rsid w:val="006F14F1"/>
    <w:rsid w:val="006F2FBE"/>
    <w:rsid w:val="006F65CA"/>
    <w:rsid w:val="00716920"/>
    <w:rsid w:val="007269E8"/>
    <w:rsid w:val="00731BE9"/>
    <w:rsid w:val="00737DD9"/>
    <w:rsid w:val="00751A9E"/>
    <w:rsid w:val="00771873"/>
    <w:rsid w:val="0079202D"/>
    <w:rsid w:val="007953DD"/>
    <w:rsid w:val="00797688"/>
    <w:rsid w:val="007A50B7"/>
    <w:rsid w:val="007C29D1"/>
    <w:rsid w:val="007D11EF"/>
    <w:rsid w:val="007D42AA"/>
    <w:rsid w:val="007D5880"/>
    <w:rsid w:val="007E3520"/>
    <w:rsid w:val="007E49C8"/>
    <w:rsid w:val="007F730E"/>
    <w:rsid w:val="00804D47"/>
    <w:rsid w:val="00821B59"/>
    <w:rsid w:val="008366A5"/>
    <w:rsid w:val="008412B9"/>
    <w:rsid w:val="00845D80"/>
    <w:rsid w:val="0085221D"/>
    <w:rsid w:val="008561F6"/>
    <w:rsid w:val="00872B16"/>
    <w:rsid w:val="00886B1D"/>
    <w:rsid w:val="008A7DA4"/>
    <w:rsid w:val="008B6E46"/>
    <w:rsid w:val="008C2E3A"/>
    <w:rsid w:val="008C3C95"/>
    <w:rsid w:val="008D0174"/>
    <w:rsid w:val="008D104F"/>
    <w:rsid w:val="008D5CBF"/>
    <w:rsid w:val="008F45ED"/>
    <w:rsid w:val="00900702"/>
    <w:rsid w:val="009064F4"/>
    <w:rsid w:val="00912482"/>
    <w:rsid w:val="00913FCE"/>
    <w:rsid w:val="00915739"/>
    <w:rsid w:val="009249B8"/>
    <w:rsid w:val="0093604D"/>
    <w:rsid w:val="00940C5B"/>
    <w:rsid w:val="00945A23"/>
    <w:rsid w:val="00952EFD"/>
    <w:rsid w:val="00956648"/>
    <w:rsid w:val="009618D3"/>
    <w:rsid w:val="00963AF0"/>
    <w:rsid w:val="00971F8B"/>
    <w:rsid w:val="009756A8"/>
    <w:rsid w:val="009940A6"/>
    <w:rsid w:val="009B13E8"/>
    <w:rsid w:val="009C1517"/>
    <w:rsid w:val="009C5350"/>
    <w:rsid w:val="009C69D8"/>
    <w:rsid w:val="009D11EB"/>
    <w:rsid w:val="009F6410"/>
    <w:rsid w:val="00A12930"/>
    <w:rsid w:val="00A20690"/>
    <w:rsid w:val="00A22EB5"/>
    <w:rsid w:val="00A23423"/>
    <w:rsid w:val="00A265F7"/>
    <w:rsid w:val="00A41E00"/>
    <w:rsid w:val="00A60FF8"/>
    <w:rsid w:val="00A6279A"/>
    <w:rsid w:val="00A639AB"/>
    <w:rsid w:val="00A66734"/>
    <w:rsid w:val="00A67EA6"/>
    <w:rsid w:val="00AA5206"/>
    <w:rsid w:val="00AA6935"/>
    <w:rsid w:val="00AD3A2E"/>
    <w:rsid w:val="00AD5D30"/>
    <w:rsid w:val="00AD6F3C"/>
    <w:rsid w:val="00AF4EA3"/>
    <w:rsid w:val="00AF5FBF"/>
    <w:rsid w:val="00B0535D"/>
    <w:rsid w:val="00B4683D"/>
    <w:rsid w:val="00B50E63"/>
    <w:rsid w:val="00B51015"/>
    <w:rsid w:val="00B51E2D"/>
    <w:rsid w:val="00B54575"/>
    <w:rsid w:val="00B92B1F"/>
    <w:rsid w:val="00B97540"/>
    <w:rsid w:val="00BC2CAA"/>
    <w:rsid w:val="00BC57E4"/>
    <w:rsid w:val="00BD6E37"/>
    <w:rsid w:val="00BE5777"/>
    <w:rsid w:val="00BF259A"/>
    <w:rsid w:val="00C17185"/>
    <w:rsid w:val="00C17540"/>
    <w:rsid w:val="00C25FC4"/>
    <w:rsid w:val="00C30228"/>
    <w:rsid w:val="00C3791C"/>
    <w:rsid w:val="00C413BB"/>
    <w:rsid w:val="00C44FC4"/>
    <w:rsid w:val="00C54BB9"/>
    <w:rsid w:val="00C61708"/>
    <w:rsid w:val="00C63FB3"/>
    <w:rsid w:val="00C659E4"/>
    <w:rsid w:val="00C6719C"/>
    <w:rsid w:val="00C843BB"/>
    <w:rsid w:val="00C85ED0"/>
    <w:rsid w:val="00C96D70"/>
    <w:rsid w:val="00CA0576"/>
    <w:rsid w:val="00CA3831"/>
    <w:rsid w:val="00CA5019"/>
    <w:rsid w:val="00CB2F00"/>
    <w:rsid w:val="00CB6B73"/>
    <w:rsid w:val="00CB6E58"/>
    <w:rsid w:val="00CB6F50"/>
    <w:rsid w:val="00CD4CBE"/>
    <w:rsid w:val="00CF315B"/>
    <w:rsid w:val="00D21BD3"/>
    <w:rsid w:val="00D31410"/>
    <w:rsid w:val="00D33A1D"/>
    <w:rsid w:val="00D34592"/>
    <w:rsid w:val="00D405EF"/>
    <w:rsid w:val="00D47ACF"/>
    <w:rsid w:val="00D50ECD"/>
    <w:rsid w:val="00D547FE"/>
    <w:rsid w:val="00D67C4C"/>
    <w:rsid w:val="00D67CBD"/>
    <w:rsid w:val="00D87836"/>
    <w:rsid w:val="00DA28E1"/>
    <w:rsid w:val="00DC51C1"/>
    <w:rsid w:val="00DC73B2"/>
    <w:rsid w:val="00DD07C6"/>
    <w:rsid w:val="00DD2143"/>
    <w:rsid w:val="00DD223B"/>
    <w:rsid w:val="00DF248C"/>
    <w:rsid w:val="00E00B97"/>
    <w:rsid w:val="00E16981"/>
    <w:rsid w:val="00E2250D"/>
    <w:rsid w:val="00E30603"/>
    <w:rsid w:val="00E44163"/>
    <w:rsid w:val="00E457CD"/>
    <w:rsid w:val="00E47181"/>
    <w:rsid w:val="00E476C3"/>
    <w:rsid w:val="00E52AD3"/>
    <w:rsid w:val="00E547C1"/>
    <w:rsid w:val="00E578E8"/>
    <w:rsid w:val="00E61D70"/>
    <w:rsid w:val="00E769E3"/>
    <w:rsid w:val="00E805F8"/>
    <w:rsid w:val="00E860EA"/>
    <w:rsid w:val="00E868E3"/>
    <w:rsid w:val="00E90275"/>
    <w:rsid w:val="00E95F55"/>
    <w:rsid w:val="00EA16AC"/>
    <w:rsid w:val="00EB0E43"/>
    <w:rsid w:val="00EC1566"/>
    <w:rsid w:val="00EC1F14"/>
    <w:rsid w:val="00EC5308"/>
    <w:rsid w:val="00ED03EC"/>
    <w:rsid w:val="00ED20D9"/>
    <w:rsid w:val="00EF2D84"/>
    <w:rsid w:val="00EF4836"/>
    <w:rsid w:val="00F03A8D"/>
    <w:rsid w:val="00F106EC"/>
    <w:rsid w:val="00F1438C"/>
    <w:rsid w:val="00F25F3A"/>
    <w:rsid w:val="00F30C34"/>
    <w:rsid w:val="00F62137"/>
    <w:rsid w:val="00F668A4"/>
    <w:rsid w:val="00F83FF2"/>
    <w:rsid w:val="00F867C6"/>
    <w:rsid w:val="00F86CD5"/>
    <w:rsid w:val="00FA7854"/>
    <w:rsid w:val="00FB707F"/>
    <w:rsid w:val="00FE6AB0"/>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DAEC4"/>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E2"/>
    <w:rPr>
      <w:sz w:val="24"/>
      <w:szCs w:val="24"/>
    </w:rPr>
  </w:style>
  <w:style w:type="paragraph" w:styleId="Heading1">
    <w:name w:val="heading 1"/>
    <w:basedOn w:val="Normal"/>
    <w:next w:val="Normal"/>
    <w:link w:val="Heading1Char"/>
    <w:uiPriority w:val="9"/>
    <w:qFormat/>
    <w:rsid w:val="00B92B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uiPriority w:val="59"/>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customStyle="1" w:styleId="Heading1Char">
    <w:name w:val="Heading 1 Char"/>
    <w:basedOn w:val="DefaultParagraphFont"/>
    <w:link w:val="Heading1"/>
    <w:uiPriority w:val="9"/>
    <w:rsid w:val="00B92B1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92B1F"/>
    <w:pPr>
      <w:ind w:left="720"/>
      <w:contextualSpacing/>
    </w:pPr>
  </w:style>
  <w:style w:type="character" w:styleId="Emphasis">
    <w:name w:val="Emphasis"/>
    <w:basedOn w:val="DefaultParagraphFont"/>
    <w:uiPriority w:val="20"/>
    <w:qFormat/>
    <w:rsid w:val="00B92B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ncu@sabanciuniv.edu" TargetMode="External"/><Relationship Id="rId13" Type="http://schemas.openxmlformats.org/officeDocument/2006/relationships/hyperlink" Target="https://insideclimatenews.org/news/06072020/coronavirus-agriculture-food-chain-future-climate-chang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mp.com/economy/china-economy/article/3092534/us-china-trade-war-reaches-second-anniversary-superpow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hindu.com/opinion/lead/indias-foreign-relations-and-the-course-of-history/article32006793.e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ookhaven.stanford.edu/2020/03/giorgio-agamben-on-coronavirus-the-enemy-is-not-outside-it-is-within-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t.com/content/36abf9a6-b838-4ca2-ba35-2836bd0b62e2" TargetMode="External"/><Relationship Id="rId14" Type="http://schemas.openxmlformats.org/officeDocument/2006/relationships/hyperlink" Target="https://news.un.org/en/story/2020/10/10744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5D6C9-122A-4927-BA70-0BB9F33B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9412</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suuser</cp:lastModifiedBy>
  <cp:revision>3</cp:revision>
  <cp:lastPrinted>2006-01-02T08:18:00Z</cp:lastPrinted>
  <dcterms:created xsi:type="dcterms:W3CDTF">2020-10-03T07:04:00Z</dcterms:created>
  <dcterms:modified xsi:type="dcterms:W3CDTF">2020-10-03T07:05:00Z</dcterms:modified>
</cp:coreProperties>
</file>